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center"/>
        <w:rPr>
          <w:rFonts w:ascii="微软雅黑" w:hAnsi="微软雅黑" w:eastAsia="微软雅黑" w:cs="微软雅黑"/>
          <w:b w:val="0"/>
          <w:i w:val="0"/>
          <w:caps w:val="0"/>
          <w:color w:val="333333"/>
          <w:spacing w:val="0"/>
          <w:sz w:val="45"/>
          <w:szCs w:val="45"/>
        </w:rPr>
      </w:pPr>
      <w:r>
        <w:rPr>
          <w:rFonts w:hint="eastAsia" w:ascii="微软雅黑" w:hAnsi="微软雅黑" w:eastAsia="微软雅黑" w:cs="微软雅黑"/>
          <w:b w:val="0"/>
          <w:i w:val="0"/>
          <w:caps w:val="0"/>
          <w:color w:val="333333"/>
          <w:spacing w:val="0"/>
          <w:sz w:val="45"/>
          <w:szCs w:val="45"/>
          <w:bdr w:val="none" w:color="auto" w:sz="0" w:space="0"/>
          <w:shd w:val="clear" w:fill="FFFFFF"/>
        </w:rPr>
        <w:t>国务院办公厅关于在政府采购中实施本国产品标准及相关政策的通知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国办发〔2025〕34号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各省、自治区、直辖市人民政府，国务院各部委、各直属机构：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i w:val="0"/>
          <w:caps w:val="0"/>
          <w:color w:val="333333"/>
          <w:spacing w:val="0"/>
          <w:sz w:val="24"/>
          <w:szCs w:val="24"/>
          <w:bdr w:val="none" w:color="auto" w:sz="0" w:space="0"/>
          <w:shd w:val="clear" w:fill="FFFFFF"/>
        </w:rPr>
        <w:t>一、本国产品标准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本国产品应当符合以下条件：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（一）在中国境内生产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产品应当在中国境内生产，即在中华人民共和国关境内实现从原材料、组件到产品的属性改变。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属性改变是指经过制造、加工或者组装等工序，产生完全不同于原材料、组件的新产品，并具有新的名称和特征（用途）。属性改变不包括以下细微操作：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1.为确保产品在运输或者储存期间保持某种状态而进行的操作；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2.为产品运输或者销售进行的包装或者展示；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3.在产品或者其包装上粘贴或者印刷品牌、标志、标识以及其他用于区别的标记；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4.简单的上漆、磨光和分装；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5.其他不属于属性改变的情形。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（二）在中国境内生产的组件成本占比达到规定比例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产品在中国境内生产的组件成本占比应当达到规定比例，计算公式为：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i w:val="0"/>
          <w:caps w:val="0"/>
          <w:color w:val="333333"/>
          <w:spacing w:val="0"/>
          <w:sz w:val="24"/>
          <w:szCs w:val="24"/>
          <w:bdr w:val="none" w:color="auto" w:sz="0" w:space="0"/>
          <w:shd w:val="clear" w:fill="FFFFFF"/>
        </w:rPr>
        <w:fldChar w:fldCharType="begin"/>
      </w:r>
      <w:r>
        <w:rPr>
          <w:rFonts w:hint="eastAsia" w:ascii="宋体" w:hAnsi="宋体" w:eastAsia="宋体" w:cs="宋体"/>
          <w:i w:val="0"/>
          <w:caps w:val="0"/>
          <w:color w:val="333333"/>
          <w:spacing w:val="0"/>
          <w:sz w:val="24"/>
          <w:szCs w:val="24"/>
          <w:bdr w:val="none" w:color="auto" w:sz="0" w:space="0"/>
          <w:shd w:val="clear" w:fill="FFFFFF"/>
        </w:rPr>
        <w:instrText xml:space="preserve">INCLUDEPICTURE \d "http://www.mof.gov.cn/zhengwuxinxi/caizhengxinwen/202509/W020250930653315134161.jpg" \* MERGEFORMATINET </w:instrText>
      </w:r>
      <w:r>
        <w:rPr>
          <w:rFonts w:hint="eastAsia" w:ascii="宋体" w:hAnsi="宋体" w:eastAsia="宋体" w:cs="宋体"/>
          <w:i w:val="0"/>
          <w:caps w:val="0"/>
          <w:color w:val="333333"/>
          <w:spacing w:val="0"/>
          <w:sz w:val="24"/>
          <w:szCs w:val="24"/>
          <w:bdr w:val="none" w:color="auto" w:sz="0" w:space="0"/>
          <w:shd w:val="clear" w:fill="FFFFFF"/>
        </w:rPr>
        <w:fldChar w:fldCharType="separate"/>
      </w:r>
      <w:r>
        <w:rPr>
          <w:rFonts w:hint="eastAsia" w:ascii="宋体" w:hAnsi="宋体" w:eastAsia="宋体" w:cs="宋体"/>
          <w:i w:val="0"/>
          <w:caps w:val="0"/>
          <w:color w:val="333333"/>
          <w:spacing w:val="0"/>
          <w:sz w:val="24"/>
          <w:szCs w:val="24"/>
          <w:bdr w:val="none" w:color="auto" w:sz="0" w:space="0"/>
          <w:shd w:val="clear" w:fill="FFFFFF"/>
        </w:rPr>
        <w:drawing>
          <wp:inline distT="0" distB="0" distL="114300" distR="114300">
            <wp:extent cx="4781550" cy="9525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r:link="rId5"/>
                    <a:stretch>
                      <a:fillRect/>
                    </a:stretch>
                  </pic:blipFill>
                  <pic:spPr>
                    <a:xfrm>
                      <a:off x="0" y="0"/>
                      <a:ext cx="4781550" cy="952500"/>
                    </a:xfrm>
                    <a:prstGeom prst="rect">
                      <a:avLst/>
                    </a:prstGeom>
                    <a:noFill/>
                    <a:ln w="9525">
                      <a:noFill/>
                      <a:miter/>
                    </a:ln>
                  </pic:spPr>
                </pic:pic>
              </a:graphicData>
            </a:graphic>
          </wp:inline>
        </w:drawing>
      </w:r>
      <w:r>
        <w:rPr>
          <w:rFonts w:hint="eastAsia" w:ascii="宋体" w:hAnsi="宋体" w:eastAsia="宋体" w:cs="宋体"/>
          <w:i w:val="0"/>
          <w:caps w:val="0"/>
          <w:color w:val="333333"/>
          <w:spacing w:val="0"/>
          <w:sz w:val="24"/>
          <w:szCs w:val="24"/>
          <w:bdr w:val="none" w:color="auto" w:sz="0" w:space="0"/>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（三）特定产品的关键组件、关键工序符合相关要求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对特定产品，在符合本通知第一条第（一）项和第（二）项条件的基础上，应当符合财政部会同有关行业主管部门确定的其关键组件、关键工序在中国境内生产、完成等要求。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i w:val="0"/>
          <w:caps w:val="0"/>
          <w:color w:val="333333"/>
          <w:spacing w:val="0"/>
          <w:sz w:val="24"/>
          <w:szCs w:val="24"/>
          <w:bdr w:val="none" w:color="auto" w:sz="0" w:space="0"/>
          <w:shd w:val="clear" w:fill="FFFFFF"/>
        </w:rPr>
        <w:t>二、本国产品标准的适用范围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i w:val="0"/>
          <w:caps w:val="0"/>
          <w:color w:val="333333"/>
          <w:spacing w:val="0"/>
          <w:sz w:val="24"/>
          <w:szCs w:val="24"/>
          <w:bdr w:val="none" w:color="auto" w:sz="0" w:space="0"/>
          <w:shd w:val="clear" w:fill="FFFFFF"/>
        </w:rPr>
        <w:t>三、对本国产品的支持政策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政府采购活动中既有本国产品又有非本国产品参与竞争的，依法对本国产品给予价格评审优惠，对本国产品的报价给予20%的价格扣除，用扣除后的价格参与评审。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i w:val="0"/>
          <w:caps w:val="0"/>
          <w:color w:val="333333"/>
          <w:spacing w:val="0"/>
          <w:sz w:val="24"/>
          <w:szCs w:val="24"/>
          <w:bdr w:val="none" w:color="auto" w:sz="0" w:space="0"/>
          <w:shd w:val="clear" w:fill="FFFFFF"/>
        </w:rPr>
        <w:t>四、政策执行要求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（一）产品在中国境内生产的组件成本核算规则。产品在中国境内生产的组件成本，按照《中国境内生产的组件成本核算基本规则》（见附件1）计算。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采购人、采购代理机构应当随中标、成交结果同时公告中标、成交供应商提供的《声明函》或有关证明文件。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（四）中华人民共和国缔结或者共同参加的国际条约、协定对政府采购中本国产品政策另有规定的，按照有关条约、协定执行。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Fonts w:hint="eastAsia" w:ascii="宋体" w:hAnsi="宋体" w:eastAsia="宋体" w:cs="宋体"/>
          <w:b/>
          <w:i w:val="0"/>
          <w:caps w:val="0"/>
          <w:color w:val="333333"/>
          <w:spacing w:val="0"/>
          <w:sz w:val="24"/>
          <w:szCs w:val="24"/>
          <w:bdr w:val="none" w:color="auto" w:sz="0" w:space="0"/>
          <w:shd w:val="clear" w:fill="FFFFFF"/>
        </w:rPr>
        <w:t>五、争议处理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（一）政府采购投诉处理、监督检查中，对产品或组件是否在中国境内生产存在争议的，按照以下原则处理：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本通知自2026年1月1日起施行。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附件：1.中国境内生产的组件成本核算基本规则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2.关于符合本国产品标准的声明函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jc w:val="righ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国务院办公厅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jc w:val="righ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2025年9月28日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（此件公开发布）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中国境内生产的组件成本核算基本规则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产品在中国境内生产的组件成本，一般按照其二级组件的相关成本进行核算。按照产品的一级组件进行成本核算能够满足中国境内生产的组件成本判定需求的，可以按照一级组件的相关成本进行核算。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一、产品的一级组件是指直接组成产品的组件。产品的二级组件是指直接组成产品一级组件的组件。一级组件不可分解的，视同二级组件。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二、二级组件在中国境内生产的，其全部成本计入中国境内生产的组件成本；二级组件不在中国境内生产的，其成本不计入中国境内生产的组件成本。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三、产品总成本和组件成本以相关会计核算数据、采购合同、进货记录等为基础进行计算。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四、需要对成本核算规则予以进一步明确的其他有关事项，由财政部会同有关部门另行规定。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附件2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关于符合本国产品标准的声明函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本公司（单位）郑重声明，根据《国务院办公厅关于在政府采购中实施本国产品标准及相关政策的通知》（国办发〔2025〕34号）的规定，本公司（单位）提供的以下产品属于本国产品。具体情况如下：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1.（</w:t>
      </w:r>
      <w:r>
        <w:rPr>
          <w:rFonts w:hint="eastAsia" w:ascii="宋体" w:hAnsi="宋体" w:eastAsia="宋体" w:cs="宋体"/>
          <w:i/>
          <w:caps w:val="0"/>
          <w:color w:val="333333"/>
          <w:spacing w:val="0"/>
          <w:sz w:val="24"/>
          <w:szCs w:val="24"/>
          <w:bdr w:val="none" w:color="auto" w:sz="0" w:space="0"/>
          <w:shd w:val="clear" w:fill="FFFFFF"/>
        </w:rPr>
        <w:t>产品名称1）1，生产厂为（厂名）2，厂址为（生产厂址）。（产品名称1）的中国境内生产的组件成本占比≥（规定比例）3。（产品名称1）的（关键组件）4在中国境内生产。（产品名称1）的（关键工序）5在中国境内完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2.</w:t>
      </w:r>
      <w:r>
        <w:rPr>
          <w:rFonts w:hint="eastAsia" w:ascii="宋体" w:hAnsi="宋体" w:eastAsia="宋体" w:cs="宋体"/>
          <w:i/>
          <w:caps w:val="0"/>
          <w:color w:val="333333"/>
          <w:spacing w:val="0"/>
          <w:sz w:val="24"/>
          <w:szCs w:val="24"/>
          <w:bdr w:val="none" w:color="auto" w:sz="0" w:space="0"/>
          <w:shd w:val="clear" w:fill="FFFFFF"/>
        </w:rPr>
        <w:t>（产品名称2），生产厂为（厂名），厂址为（生产厂址）。（产品名称2）的中国境内生产的组件成本占比≥（规定比例）。（产品名称2）的（关键组件）在中国境内生产。（产品名称2）的（关键工序）在中国境内完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本公司（单位）对上述声明内容的真实性负责。如有虚假，愿承担相应法律责任。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jc w:val="righ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公司（单位）名称（盖章）：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jc w:val="righ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日期：        年　  月　  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__________________</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1.产品如有型号，请在“产品名称”栏一并填写。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2.生产厂名与厂址应与生产厂营业执照载明的相关信息保持一致。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3.该产品的中国境内生产的组件成本占比相关要求实施前，“规定比例”栏可不填，下同。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4.该产品的关键组件要求实施前，“关键组件”栏可不填，下同。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5.该产品的关键工序要求实施前，“关键工序”栏可不填，下同。</w:t>
      </w:r>
    </w:p>
    <w:p>
      <w:pPr/>
      <w:bookmarkStart w:id="0" w:name="_GoBack"/>
      <w:bookmarkEnd w:id="0"/>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83341"/>
    <w:rsid w:val="31073DA4"/>
    <w:rsid w:val="4A183341"/>
    <w:rsid w:val="5437564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http://www.mof.gov.cn/zhengwuxinxi/caizhengxinwen/202509/W020250930653315134161.jpg" TargetMode="Externa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2025-10-10T04:37:00Z</dcterms:created>
  <dc:creator>Administrator</dc:creator>
  <cp:lastModifiedBy>Administrator</cp:lastModifiedBy>
  <dcterms:modified xsi:type="dcterms:W3CDTF">2025-10-10T04:38:24Z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