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bookmarkStart w:id="0" w:name="_GoBack"/>
      <w:bookmarkEnd w:id="0"/>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lang w:eastAsia="zh-CN"/>
        </w:rPr>
        <w:t>林芝市财政局2026</w:t>
      </w:r>
      <w:r>
        <w:rPr>
          <w:rFonts w:hint="eastAsia" w:ascii="方正小标宋简体" w:hAnsi="仿宋" w:eastAsia="方正小标宋简体"/>
          <w:sz w:val="44"/>
          <w:szCs w:val="44"/>
        </w:rPr>
        <w:t>年度部门（单位）预算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lang w:val="en-US" w:eastAsia="zh-CN"/>
        </w:rPr>
        <w:t>2026</w:t>
      </w:r>
      <w:r>
        <w:rPr>
          <w:rFonts w:hint="eastAsia" w:ascii="仿宋" w:hAnsi="仿宋" w:eastAsia="仿宋"/>
          <w:sz w:val="32"/>
          <w:szCs w:val="32"/>
        </w:rPr>
        <w:t xml:space="preserve">年  </w:t>
      </w:r>
      <w:r>
        <w:rPr>
          <w:rFonts w:hint="eastAsia" w:ascii="仿宋" w:hAnsi="仿宋" w:eastAsia="仿宋"/>
          <w:sz w:val="32"/>
          <w:szCs w:val="32"/>
          <w:lang w:val="en-US" w:eastAsia="zh-CN"/>
        </w:rPr>
        <w:t>1</w:t>
      </w:r>
      <w:r>
        <w:rPr>
          <w:rFonts w:hint="eastAsia" w:ascii="仿宋" w:hAnsi="仿宋" w:eastAsia="仿宋"/>
          <w:sz w:val="32"/>
          <w:szCs w:val="32"/>
        </w:rPr>
        <w:t xml:space="preserve">月 </w:t>
      </w:r>
      <w:r>
        <w:rPr>
          <w:rFonts w:hint="eastAsia" w:ascii="仿宋" w:hAnsi="仿宋" w:eastAsia="仿宋"/>
          <w:sz w:val="32"/>
          <w:szCs w:val="32"/>
          <w:lang w:val="en-US" w:eastAsia="zh-CN"/>
        </w:rPr>
        <w:t>26</w:t>
      </w:r>
      <w:r>
        <w:rPr>
          <w:rFonts w:hint="eastAsia" w:ascii="仿宋" w:hAnsi="仿宋" w:eastAsia="仿宋"/>
          <w:sz w:val="32"/>
          <w:szCs w:val="32"/>
        </w:rPr>
        <w:t xml:space="preserve"> 日</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eastAsia="zh-CN"/>
        </w:rPr>
        <w:t>林芝市财政局</w:t>
      </w:r>
      <w:r>
        <w:rPr>
          <w:rFonts w:hint="eastAsia" w:ascii="方正小标宋简体" w:hAnsi="仿宋" w:eastAsia="方正小标宋简体"/>
          <w:sz w:val="32"/>
          <w:szCs w:val="32"/>
        </w:rPr>
        <w:t>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二、部门（</w:t>
      </w:r>
      <w:r>
        <w:rPr>
          <w:rFonts w:hint="eastAsia" w:ascii="方正小标宋简体" w:hAnsi="仿宋" w:eastAsia="方正小标宋简体"/>
          <w:sz w:val="32"/>
          <w:szCs w:val="32"/>
        </w:rPr>
        <w:t>单位</w:t>
      </w:r>
      <w:r>
        <w:rPr>
          <w:rFonts w:hint="eastAsia" w:ascii="黑体" w:hAnsi="黑体" w:eastAsia="黑体"/>
          <w:sz w:val="32"/>
          <w:szCs w:val="32"/>
        </w:rPr>
        <w:t>）机构设置</w:t>
      </w:r>
      <w:r>
        <w:rPr>
          <w:rFonts w:ascii="黑体" w:hAnsi="黑体" w:eastAsia="黑体"/>
          <w:sz w:val="32"/>
          <w:szCs w:val="32"/>
        </w:rPr>
        <w:t>情况</w:t>
      </w: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eastAsia="zh-CN"/>
        </w:rPr>
        <w:t>林芝市财政局</w:t>
      </w:r>
      <w:r>
        <w:rPr>
          <w:rFonts w:hint="eastAsia" w:ascii="方正小标宋简体" w:hAnsi="仿宋" w:eastAsia="方正小标宋简体"/>
          <w:sz w:val="32"/>
          <w:szCs w:val="32"/>
        </w:rPr>
        <w:t>部门（单位）预算明细表</w:t>
      </w:r>
    </w:p>
    <w:p>
      <w:pPr>
        <w:jc w:val="left"/>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eastAsia="zh-CN"/>
        </w:rPr>
        <w:t>林芝市财政局</w:t>
      </w:r>
      <w:r>
        <w:rPr>
          <w:rFonts w:hint="eastAsia" w:ascii="方正小标宋简体" w:hAnsi="仿宋" w:eastAsia="方正小标宋简体"/>
          <w:sz w:val="32"/>
          <w:szCs w:val="32"/>
        </w:rPr>
        <w:t>部门（单位）预算数据分析</w:t>
      </w:r>
    </w:p>
    <w:p>
      <w:pPr>
        <w:rPr>
          <w:rFonts w:ascii="黑体" w:hAnsi="黑体" w:eastAsia="黑体"/>
          <w:sz w:val="32"/>
          <w:szCs w:val="32"/>
        </w:rPr>
      </w:pPr>
      <w:r>
        <w:rPr>
          <w:rFonts w:hint="eastAsia" w:ascii="黑体" w:hAnsi="黑体" w:eastAsia="黑体"/>
          <w:sz w:val="32"/>
          <w:szCs w:val="32"/>
        </w:rPr>
        <w:t>一、部门/单位收支总体情况</w:t>
      </w:r>
    </w:p>
    <w:p>
      <w:pPr>
        <w:rPr>
          <w:rFonts w:ascii="黑体" w:hAnsi="黑体" w:eastAsia="黑体"/>
          <w:sz w:val="32"/>
          <w:szCs w:val="32"/>
        </w:rPr>
      </w:pPr>
      <w:r>
        <w:rPr>
          <w:rFonts w:hint="eastAsia" w:ascii="黑体" w:hAnsi="黑体" w:eastAsia="黑体"/>
          <w:sz w:val="32"/>
          <w:szCs w:val="32"/>
        </w:rPr>
        <w:t>二、部门/单位收入总体情况</w:t>
      </w:r>
    </w:p>
    <w:p>
      <w:pPr>
        <w:rPr>
          <w:rFonts w:ascii="黑体" w:hAnsi="黑体" w:eastAsia="黑体"/>
          <w:sz w:val="32"/>
          <w:szCs w:val="32"/>
        </w:rPr>
      </w:pPr>
      <w:r>
        <w:rPr>
          <w:rFonts w:hint="eastAsia" w:ascii="黑体" w:hAnsi="黑体" w:eastAsia="黑体"/>
          <w:sz w:val="32"/>
          <w:szCs w:val="32"/>
        </w:rPr>
        <w:t>三、部门/单位支出总体情况</w:t>
      </w:r>
    </w:p>
    <w:p>
      <w:pPr>
        <w:rPr>
          <w:rFonts w:ascii="黑体" w:hAnsi="黑体" w:eastAsia="黑体"/>
          <w:sz w:val="32"/>
          <w:szCs w:val="32"/>
        </w:rPr>
      </w:pPr>
      <w:r>
        <w:rPr>
          <w:rFonts w:hint="eastAsia" w:ascii="黑体" w:hAnsi="黑体" w:eastAsia="黑体"/>
          <w:sz w:val="32"/>
          <w:szCs w:val="32"/>
        </w:rPr>
        <w:t>四、财政拨款收支总体情况</w:t>
      </w:r>
    </w:p>
    <w:p>
      <w:pPr>
        <w:rPr>
          <w:rFonts w:ascii="黑体" w:hAnsi="黑体" w:eastAsia="黑体"/>
          <w:sz w:val="32"/>
          <w:szCs w:val="32"/>
        </w:rPr>
      </w:pPr>
      <w:r>
        <w:rPr>
          <w:rFonts w:hint="eastAsia" w:ascii="黑体" w:hAnsi="黑体" w:eastAsia="黑体"/>
          <w:sz w:val="32"/>
          <w:szCs w:val="32"/>
        </w:rPr>
        <w:t>五、一般公共预算支出总体情况（按功能分类科目）</w:t>
      </w:r>
    </w:p>
    <w:p>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pPr>
        <w:rPr>
          <w:rFonts w:ascii="黑体" w:hAnsi="黑体" w:eastAsia="黑体"/>
          <w:sz w:val="32"/>
          <w:szCs w:val="32"/>
        </w:rPr>
      </w:pPr>
      <w:r>
        <w:rPr>
          <w:rFonts w:hint="eastAsia" w:ascii="黑体" w:hAnsi="黑体" w:eastAsia="黑体"/>
          <w:sz w:val="32"/>
          <w:szCs w:val="32"/>
        </w:rPr>
        <w:t>七、一般公共预算“三公”经费支出总体情况</w:t>
      </w:r>
    </w:p>
    <w:p>
      <w:pPr>
        <w:rPr>
          <w:rFonts w:ascii="黑体" w:hAnsi="黑体" w:eastAsia="黑体"/>
          <w:sz w:val="32"/>
          <w:szCs w:val="32"/>
        </w:rPr>
      </w:pPr>
      <w:r>
        <w:rPr>
          <w:rFonts w:hint="eastAsia" w:ascii="黑体" w:hAnsi="黑体" w:eastAsia="黑体"/>
          <w:sz w:val="32"/>
          <w:szCs w:val="32"/>
        </w:rPr>
        <w:t>八、政府性基金预算支出总体情况</w:t>
      </w:r>
    </w:p>
    <w:p>
      <w:pPr>
        <w:rPr>
          <w:rFonts w:ascii="黑体" w:hAnsi="黑体" w:eastAsia="黑体"/>
          <w:sz w:val="32"/>
          <w:szCs w:val="32"/>
        </w:rPr>
      </w:pPr>
      <w:r>
        <w:rPr>
          <w:rFonts w:hint="eastAsia" w:ascii="黑体" w:hAnsi="黑体" w:eastAsia="黑体"/>
          <w:sz w:val="32"/>
          <w:szCs w:val="32"/>
        </w:rPr>
        <w:t>九、政府性基金“三公”经费支出总体情况</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林芝市财政局</w:t>
      </w:r>
      <w:r>
        <w:rPr>
          <w:rFonts w:hint="eastAsia" w:ascii="方正小标宋简体" w:hAnsi="仿宋" w:eastAsia="方正小标宋简体"/>
          <w:sz w:val="32"/>
          <w:szCs w:val="32"/>
        </w:rPr>
        <w:t>概况</w:t>
      </w: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一、主要职能</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outlineLvl w:val="9"/>
        <w:rPr>
          <w:rFonts w:hint="eastAsia" w:ascii="仿宋_GB2312" w:hAnsi="仿宋" w:eastAsia="仿宋_GB2312"/>
          <w:sz w:val="32"/>
          <w:szCs w:val="32"/>
        </w:rPr>
      </w:pPr>
      <w:r>
        <w:rPr>
          <w:rFonts w:hint="eastAsia" w:ascii="仿宋_GB2312" w:hAnsi="仿宋_GB2312" w:eastAsia="仿宋_GB2312" w:cs="仿宋_GB2312"/>
          <w:b w:val="0"/>
          <w:bCs/>
          <w:sz w:val="32"/>
          <w:szCs w:val="32"/>
          <w:lang w:eastAsia="zh-CN"/>
        </w:rPr>
        <w:t>拟定全市财政发展战略、规划、政策和改革方案并组织实施；提出全市性财政立法规划建议；负责市本级各项财政收支管理工作；按分工负责政府非税收入管理；组织制定国库管理制度、国库集中收付制度，指导实施国库业务，按规定开展国库现金管理工作；负责地方政府债务管理；牵头编制国有资产管理情况报告；负责审核并汇总编制全市国有资本经营预决算草案，监督执行国有资本经营预算的制度、办法，收取市本级企业国有资本收益；参与拟订全市社会保险政策及管理社会保障支出；负责管理市本级财政的经济发展支出、政府性投资项目的财政拨款，执行基建财务管理制度，负责邮管局政策性补贴和专项储备资金财政管理工作；参与国有土地、矿产等国有资源使用政策的研究和制度改革；负责管理全市会计工作，组织规范会计行为；</w:t>
      </w:r>
      <w:r>
        <w:rPr>
          <w:rFonts w:hint="eastAsia" w:ascii="仿宋_GB2312" w:hAnsi="仿宋_GB2312" w:eastAsia="仿宋_GB2312" w:cs="仿宋_GB2312"/>
          <w:color w:val="000000"/>
          <w:kern w:val="0"/>
          <w:sz w:val="32"/>
          <w:szCs w:val="32"/>
        </w:rPr>
        <w:t>监督财税方针政策、法律法规的执行情况；</w:t>
      </w:r>
      <w:r>
        <w:rPr>
          <w:rFonts w:hint="eastAsia" w:ascii="仿宋_GB2312" w:hAnsi="仿宋_GB2312" w:eastAsia="仿宋_GB2312" w:cs="仿宋_GB2312"/>
          <w:color w:val="000000"/>
          <w:kern w:val="0"/>
          <w:sz w:val="32"/>
          <w:szCs w:val="32"/>
          <w:lang w:eastAsia="zh-CN"/>
        </w:rPr>
        <w:t>负责本行业领域安全生产监督管理和应急处置工作等；负责对财政性投资项目的工程概算、预算和工程竣工决（结）算进行评估与审查；负责预算指标及用款计划管理，办理财政资金支付，管理各类账户；负责拟定财政信息化建设发展规划、技术标准和管理办法，规范管理和指导全市财政信息化建设并维护国库集中支付管理信息系统等。</w:t>
      </w:r>
    </w:p>
    <w:p>
      <w:pPr>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pPr>
        <w:numPr>
          <w:ilvl w:val="0"/>
          <w:numId w:val="0"/>
        </w:num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_GB2312" w:eastAsia="仿宋_GB2312" w:cs="仿宋_GB2312"/>
          <w:color w:val="000000"/>
          <w:sz w:val="32"/>
          <w:szCs w:val="32"/>
          <w:lang w:eastAsia="zh-CN"/>
        </w:rPr>
        <w:t>部门下</w:t>
      </w:r>
      <w:r>
        <w:rPr>
          <w:rFonts w:hint="eastAsia" w:ascii="仿宋_GB2312" w:hAnsi="仿宋_GB2312" w:eastAsia="仿宋_GB2312" w:cs="仿宋_GB2312"/>
          <w:color w:val="000000"/>
          <w:sz w:val="32"/>
          <w:szCs w:val="32"/>
        </w:rPr>
        <w:t>设</w:t>
      </w:r>
      <w:r>
        <w:rPr>
          <w:rFonts w:hint="eastAsia" w:ascii="仿宋_GB2312" w:hAnsi="仿宋_GB2312" w:eastAsia="仿宋_GB2312" w:cs="仿宋_GB2312"/>
          <w:b w:val="0"/>
          <w:bCs w:val="0"/>
          <w:color w:val="000000"/>
          <w:sz w:val="32"/>
          <w:szCs w:val="32"/>
          <w:lang w:eastAsia="zh-CN"/>
        </w:rPr>
        <w:t>十二</w:t>
      </w:r>
      <w:r>
        <w:rPr>
          <w:rFonts w:hint="eastAsia" w:ascii="仿宋_GB2312" w:hAnsi="仿宋_GB2312" w:eastAsia="仿宋_GB2312" w:cs="仿宋_GB2312"/>
          <w:b w:val="0"/>
          <w:bCs w:val="0"/>
          <w:color w:val="000000"/>
          <w:sz w:val="32"/>
          <w:szCs w:val="32"/>
        </w:rPr>
        <w:t>个</w:t>
      </w:r>
      <w:r>
        <w:rPr>
          <w:rFonts w:hint="eastAsia" w:ascii="仿宋_GB2312" w:hAnsi="仿宋_GB2312" w:eastAsia="仿宋_GB2312" w:cs="仿宋_GB2312"/>
          <w:b w:val="0"/>
          <w:bCs w:val="0"/>
          <w:color w:val="000000"/>
          <w:sz w:val="32"/>
          <w:szCs w:val="32"/>
          <w:lang w:eastAsia="zh-CN"/>
        </w:rPr>
        <w:t>正科级</w:t>
      </w:r>
      <w:r>
        <w:rPr>
          <w:rFonts w:hint="eastAsia" w:ascii="仿宋_GB2312" w:hAnsi="仿宋_GB2312" w:eastAsia="仿宋_GB2312" w:cs="仿宋_GB2312"/>
          <w:b w:val="0"/>
          <w:bCs w:val="0"/>
          <w:color w:val="000000"/>
          <w:sz w:val="32"/>
          <w:szCs w:val="32"/>
        </w:rPr>
        <w:t>内设机构，</w:t>
      </w:r>
      <w:r>
        <w:rPr>
          <w:rFonts w:hint="eastAsia" w:ascii="仿宋_GB2312" w:hAnsi="仿宋_GB2312" w:eastAsia="仿宋_GB2312" w:cs="仿宋_GB2312"/>
          <w:b w:val="0"/>
          <w:bCs w:val="0"/>
          <w:color w:val="000000"/>
          <w:sz w:val="32"/>
          <w:szCs w:val="32"/>
          <w:lang w:eastAsia="zh-CN"/>
        </w:rPr>
        <w:t>包括预算科、国库科（市政府采购管理办公室）、经济建设科、农业农村科、社会保障科、科教和文化科、资产管理科、会计监督科、行政政法科、综合科、政工人事科、办公室（</w:t>
      </w:r>
      <w:r>
        <w:rPr>
          <w:rFonts w:hint="eastAsia" w:ascii="仿宋_GB2312" w:hAnsi="仿宋_GB2312" w:eastAsia="仿宋_GB2312" w:cs="仿宋_GB2312"/>
          <w:b w:val="0"/>
          <w:bCs w:val="0"/>
          <w:sz w:val="32"/>
          <w:szCs w:val="32"/>
        </w:rPr>
        <w:t>下设信息室、财务室</w:t>
      </w:r>
      <w:r>
        <w:rPr>
          <w:rFonts w:hint="eastAsia" w:ascii="仿宋_GB2312" w:hAnsi="仿宋_GB2312" w:eastAsia="仿宋_GB2312" w:cs="仿宋_GB2312"/>
          <w:b w:val="0"/>
          <w:bCs w:val="0"/>
          <w:color w:val="000000"/>
          <w:sz w:val="32"/>
          <w:szCs w:val="32"/>
          <w:lang w:eastAsia="zh-CN"/>
        </w:rPr>
        <w:t>）；六</w:t>
      </w:r>
      <w:r>
        <w:rPr>
          <w:rFonts w:hint="eastAsia" w:ascii="仿宋_GB2312" w:hAnsi="仿宋_GB2312" w:eastAsia="仿宋_GB2312" w:cs="仿宋_GB2312"/>
          <w:b w:val="0"/>
          <w:bCs w:val="0"/>
          <w:color w:val="000000"/>
          <w:sz w:val="32"/>
          <w:szCs w:val="32"/>
        </w:rPr>
        <w:t>个事业机构</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color w:val="000000"/>
          <w:sz w:val="32"/>
          <w:szCs w:val="32"/>
          <w:lang w:eastAsia="zh-CN"/>
        </w:rPr>
        <w:t>包括国库支付中心、国有资产管理中心、信息中心、后勤服务中心、采购中心、投资评审中心</w:t>
      </w:r>
      <w:r>
        <w:rPr>
          <w:rFonts w:hint="eastAsia" w:ascii="仿宋_GB2312" w:hAnsi="仿宋_GB2312" w:eastAsia="仿宋_GB2312" w:cs="仿宋_GB2312"/>
          <w:color w:val="000000"/>
          <w:sz w:val="32"/>
          <w:szCs w:val="32"/>
        </w:rPr>
        <w:t>。</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林芝市财政局2026</w:t>
      </w:r>
      <w:r>
        <w:rPr>
          <w:rFonts w:hint="eastAsia" w:ascii="方正小标宋简体" w:hAnsi="仿宋" w:eastAsia="方正小标宋简体"/>
          <w:sz w:val="32"/>
          <w:szCs w:val="32"/>
        </w:rPr>
        <w:t>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both"/>
        <w:rPr>
          <w:rFonts w:ascii="黑体" w:hAnsi="黑体" w:eastAsia="黑体"/>
          <w:sz w:val="32"/>
          <w:szCs w:val="32"/>
        </w:rPr>
      </w:pPr>
    </w:p>
    <w:p>
      <w:pPr>
        <w:jc w:val="center"/>
        <w:rPr>
          <w:rFonts w:hint="eastAsia" w:ascii="黑体" w:hAnsi="黑体" w:eastAsia="黑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林芝市财政局2026</w:t>
      </w:r>
      <w:r>
        <w:rPr>
          <w:rFonts w:hint="eastAsia" w:ascii="方正小标宋简体" w:hAnsi="仿宋" w:eastAsia="方正小标宋简体"/>
          <w:sz w:val="32"/>
          <w:szCs w:val="32"/>
        </w:rPr>
        <w:t>年度部门（单位）预算数据分析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一、部门（单位）收支总体情况</w:t>
      </w:r>
    </w:p>
    <w:p>
      <w:pPr>
        <w:ind w:firstLine="640" w:firstLineChars="200"/>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u w:val="single"/>
          <w:lang w:val="en-US" w:eastAsia="zh-CN"/>
        </w:rPr>
        <w:t>2968.48</w:t>
      </w:r>
      <w:r>
        <w:rPr>
          <w:rFonts w:hint="eastAsia" w:ascii="仿宋" w:hAnsi="仿宋" w:eastAsia="仿宋"/>
          <w:sz w:val="32"/>
          <w:szCs w:val="32"/>
        </w:rPr>
        <w:t>万元。收入包括：一般公共预算拨款收入、政府性</w:t>
      </w:r>
      <w:r>
        <w:rPr>
          <w:rFonts w:ascii="仿宋" w:hAnsi="仿宋" w:eastAsia="仿宋"/>
          <w:sz w:val="32"/>
          <w:szCs w:val="32"/>
        </w:rPr>
        <w:t>基金拨款收入、国资预算拨款收入、专户资金收入、</w:t>
      </w:r>
      <w:r>
        <w:rPr>
          <w:rFonts w:hint="eastAsia" w:ascii="仿宋" w:hAnsi="仿宋" w:eastAsia="仿宋"/>
          <w:sz w:val="32"/>
          <w:szCs w:val="32"/>
        </w:rPr>
        <w:t>事业收入、事业单位经营收入、其他收入、使用非财政拨款结余、上年结转；支出包括：一般公共服务支出、外交支出、教育支出、科学技术支出、文化旅游体育与传媒支出、社会保障和就业支出、卫生健康支出、住房保障支出。</w:t>
      </w:r>
    </w:p>
    <w:p>
      <w:pPr>
        <w:ind w:firstLine="640" w:firstLineChars="200"/>
        <w:rPr>
          <w:rFonts w:ascii="黑体" w:hAnsi="黑体" w:eastAsia="黑体"/>
          <w:sz w:val="32"/>
          <w:szCs w:val="32"/>
        </w:rPr>
      </w:pPr>
      <w:r>
        <w:rPr>
          <w:rFonts w:hint="eastAsia" w:ascii="黑体" w:hAnsi="黑体" w:eastAsia="黑体"/>
          <w:sz w:val="32"/>
          <w:szCs w:val="32"/>
        </w:rPr>
        <w:t>二、部门（单位）收入总体情况</w:t>
      </w:r>
    </w:p>
    <w:p>
      <w:pPr>
        <w:ind w:firstLine="640" w:firstLineChars="200"/>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single"/>
          <w:lang w:val="en-US" w:eastAsia="zh-CN"/>
        </w:rPr>
        <w:t>2968.48</w:t>
      </w:r>
      <w:r>
        <w:rPr>
          <w:rFonts w:hint="eastAsia" w:ascii="仿宋" w:hAnsi="仿宋" w:eastAsia="仿宋"/>
          <w:sz w:val="32"/>
          <w:szCs w:val="32"/>
        </w:rPr>
        <w:t>万元，同比增加</w:t>
      </w:r>
      <w:r>
        <w:rPr>
          <w:rFonts w:hint="eastAsia" w:ascii="仿宋" w:hAnsi="仿宋" w:eastAsia="仿宋"/>
          <w:sz w:val="32"/>
          <w:szCs w:val="32"/>
          <w:lang w:val="en-US" w:eastAsia="zh-CN"/>
        </w:rPr>
        <w:t>803.59</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lang w:eastAsia="zh-CN"/>
        </w:rPr>
        <w:t>项目增加</w:t>
      </w:r>
      <w:r>
        <w:rPr>
          <w:rFonts w:hint="eastAsia" w:ascii="仿宋" w:hAnsi="仿宋" w:eastAsia="仿宋"/>
          <w:sz w:val="32"/>
          <w:szCs w:val="32"/>
        </w:rPr>
        <w:t>。其中：上年结转</w:t>
      </w:r>
      <w:r>
        <w:rPr>
          <w:rFonts w:hint="eastAsia" w:ascii="仿宋" w:hAnsi="仿宋" w:eastAsia="仿宋"/>
          <w:sz w:val="32"/>
          <w:szCs w:val="32"/>
          <w:u w:val="single"/>
          <w:lang w:val="en-US" w:eastAsia="zh-CN"/>
        </w:rPr>
        <w:t>64.52</w:t>
      </w:r>
      <w:r>
        <w:rPr>
          <w:rFonts w:hint="eastAsia" w:ascii="仿宋" w:hAnsi="仿宋" w:eastAsia="仿宋"/>
          <w:sz w:val="32"/>
          <w:szCs w:val="32"/>
        </w:rPr>
        <w:t>万元， 占</w:t>
      </w:r>
      <w:r>
        <w:rPr>
          <w:rFonts w:hint="eastAsia" w:ascii="仿宋" w:hAnsi="仿宋" w:eastAsia="仿宋"/>
          <w:sz w:val="32"/>
          <w:szCs w:val="32"/>
          <w:u w:val="single"/>
          <w:lang w:val="en-US" w:eastAsia="zh-CN"/>
        </w:rPr>
        <w:t>2.18</w:t>
      </w:r>
      <w:r>
        <w:rPr>
          <w:rFonts w:hint="eastAsia" w:ascii="仿宋" w:hAnsi="仿宋" w:eastAsia="仿宋"/>
          <w:sz w:val="32"/>
          <w:szCs w:val="32"/>
        </w:rPr>
        <w:t>%；</w:t>
      </w:r>
      <w:r>
        <w:rPr>
          <w:rFonts w:hint="eastAsia" w:ascii="仿宋" w:hAnsi="仿宋" w:eastAsia="仿宋"/>
          <w:sz w:val="32"/>
          <w:szCs w:val="32"/>
          <w:lang w:eastAsia="zh-CN"/>
        </w:rPr>
        <w:t>2026</w:t>
      </w:r>
      <w:r>
        <w:rPr>
          <w:rFonts w:hint="eastAsia" w:ascii="仿宋" w:hAnsi="仿宋" w:eastAsia="仿宋"/>
          <w:sz w:val="32"/>
          <w:szCs w:val="32"/>
        </w:rPr>
        <w:t>年一般公共预算拨款收入</w:t>
      </w:r>
      <w:r>
        <w:rPr>
          <w:rFonts w:hint="eastAsia" w:ascii="仿宋" w:hAnsi="仿宋" w:eastAsia="仿宋"/>
          <w:sz w:val="32"/>
          <w:szCs w:val="32"/>
          <w:u w:val="single"/>
          <w:lang w:val="en-US" w:eastAsia="zh-CN"/>
        </w:rPr>
        <w:t>2903.96</w:t>
      </w:r>
      <w:r>
        <w:rPr>
          <w:rFonts w:hint="eastAsia" w:ascii="仿宋" w:hAnsi="仿宋" w:eastAsia="仿宋"/>
          <w:sz w:val="32"/>
          <w:szCs w:val="32"/>
        </w:rPr>
        <w:t>万元，占</w:t>
      </w:r>
      <w:r>
        <w:rPr>
          <w:rFonts w:hint="eastAsia" w:ascii="仿宋" w:hAnsi="仿宋" w:eastAsia="仿宋"/>
          <w:sz w:val="32"/>
          <w:szCs w:val="32"/>
          <w:u w:val="single"/>
          <w:lang w:val="en-US" w:eastAsia="zh-CN"/>
        </w:rPr>
        <w:t>97.82</w:t>
      </w:r>
      <w:r>
        <w:rPr>
          <w:rFonts w:hint="eastAsia" w:ascii="仿宋" w:hAnsi="仿宋" w:eastAsia="仿宋"/>
          <w:sz w:val="32"/>
          <w:szCs w:val="32"/>
        </w:rPr>
        <w:t xml:space="preserve"> %；</w:t>
      </w:r>
      <w:r>
        <w:rPr>
          <w:rFonts w:hint="eastAsia" w:ascii="仿宋" w:hAnsi="仿宋" w:eastAsia="仿宋"/>
          <w:sz w:val="32"/>
          <w:szCs w:val="32"/>
          <w:lang w:eastAsia="zh-CN"/>
        </w:rPr>
        <w:t>2026</w:t>
      </w:r>
      <w:r>
        <w:rPr>
          <w:rFonts w:hint="eastAsia" w:ascii="仿宋" w:hAnsi="仿宋" w:eastAsia="仿宋"/>
          <w:sz w:val="32"/>
          <w:szCs w:val="32"/>
        </w:rPr>
        <w:t>年政府性基金</w:t>
      </w:r>
      <w:r>
        <w:rPr>
          <w:rFonts w:ascii="仿宋" w:hAnsi="仿宋" w:eastAsia="仿宋"/>
          <w:sz w:val="32"/>
          <w:szCs w:val="32"/>
        </w:rPr>
        <w:t>预算</w:t>
      </w:r>
      <w:r>
        <w:rPr>
          <w:rFonts w:hint="eastAsia" w:ascii="仿宋" w:hAnsi="仿宋" w:eastAsia="仿宋"/>
          <w:sz w:val="32"/>
          <w:szCs w:val="32"/>
        </w:rPr>
        <w:t>拨款收入</w:t>
      </w:r>
      <w:r>
        <w:rPr>
          <w:rFonts w:hint="eastAsia" w:ascii="仿宋" w:hAnsi="仿宋" w:eastAsia="仿宋"/>
          <w:sz w:val="32"/>
          <w:szCs w:val="32"/>
          <w:u w:val="single"/>
          <w:lang w:val="en-US" w:eastAsia="zh-CN"/>
        </w:rPr>
        <w:t>0</w:t>
      </w:r>
      <w:r>
        <w:rPr>
          <w:rFonts w:hint="eastAsia" w:ascii="仿宋" w:hAnsi="仿宋" w:eastAsia="仿宋"/>
          <w:sz w:val="32"/>
          <w:szCs w:val="32"/>
        </w:rPr>
        <w:t>万元，占</w:t>
      </w:r>
      <w:r>
        <w:rPr>
          <w:rFonts w:hint="eastAsia" w:ascii="仿宋" w:hAnsi="仿宋" w:eastAsia="仿宋"/>
          <w:sz w:val="32"/>
          <w:szCs w:val="32"/>
          <w:u w:val="single"/>
          <w:lang w:val="en-US" w:eastAsia="zh-CN"/>
        </w:rPr>
        <w:t>0</w:t>
      </w:r>
      <w:r>
        <w:rPr>
          <w:rFonts w:hint="eastAsia" w:ascii="仿宋" w:hAnsi="仿宋" w:eastAsia="仿宋"/>
          <w:sz w:val="32"/>
          <w:szCs w:val="32"/>
        </w:rPr>
        <w:t xml:space="preserve"> %；</w:t>
      </w:r>
      <w:r>
        <w:rPr>
          <w:rFonts w:hint="eastAsia" w:ascii="仿宋" w:hAnsi="仿宋" w:eastAsia="仿宋"/>
          <w:sz w:val="32"/>
          <w:szCs w:val="32"/>
          <w:lang w:eastAsia="zh-CN"/>
        </w:rPr>
        <w:t>2026</w:t>
      </w:r>
      <w:r>
        <w:rPr>
          <w:rFonts w:hint="eastAsia" w:ascii="仿宋" w:hAnsi="仿宋" w:eastAsia="仿宋"/>
          <w:sz w:val="32"/>
          <w:szCs w:val="32"/>
        </w:rPr>
        <w:t>年国有资本</w:t>
      </w:r>
      <w:r>
        <w:rPr>
          <w:rFonts w:ascii="仿宋" w:hAnsi="仿宋" w:eastAsia="仿宋"/>
          <w:sz w:val="32"/>
          <w:szCs w:val="32"/>
        </w:rPr>
        <w:t>经营预算</w:t>
      </w:r>
      <w:r>
        <w:rPr>
          <w:rFonts w:hint="eastAsia" w:ascii="仿宋" w:hAnsi="仿宋" w:eastAsia="仿宋"/>
          <w:sz w:val="32"/>
          <w:szCs w:val="32"/>
        </w:rPr>
        <w:t>拨款收入</w:t>
      </w:r>
      <w:r>
        <w:rPr>
          <w:rFonts w:hint="eastAsia" w:ascii="仿宋" w:hAnsi="仿宋" w:eastAsia="仿宋"/>
          <w:sz w:val="32"/>
          <w:szCs w:val="32"/>
          <w:u w:val="single"/>
          <w:lang w:val="en-US" w:eastAsia="zh-CN"/>
        </w:rPr>
        <w:t>0</w:t>
      </w:r>
      <w:r>
        <w:rPr>
          <w:rFonts w:hint="eastAsia" w:ascii="仿宋" w:hAnsi="仿宋" w:eastAsia="仿宋"/>
          <w:sz w:val="32"/>
          <w:szCs w:val="32"/>
        </w:rPr>
        <w:t>万元，占</w:t>
      </w:r>
      <w:r>
        <w:rPr>
          <w:rFonts w:hint="eastAsia" w:ascii="仿宋" w:hAnsi="仿宋" w:eastAsia="仿宋"/>
          <w:sz w:val="32"/>
          <w:szCs w:val="32"/>
          <w:u w:val="single"/>
          <w:lang w:val="en-US" w:eastAsia="zh-CN"/>
        </w:rPr>
        <w:t>0</w:t>
      </w:r>
      <w:r>
        <w:rPr>
          <w:rFonts w:hint="eastAsia" w:ascii="仿宋" w:hAnsi="仿宋" w:eastAsia="仿宋"/>
          <w:sz w:val="32"/>
          <w:szCs w:val="32"/>
        </w:rPr>
        <w:t xml:space="preserve"> %。</w:t>
      </w:r>
    </w:p>
    <w:p>
      <w:pPr>
        <w:ind w:firstLine="640" w:firstLineChars="200"/>
        <w:rPr>
          <w:rFonts w:ascii="黑体" w:hAnsi="黑体" w:eastAsia="黑体"/>
          <w:sz w:val="32"/>
          <w:szCs w:val="32"/>
        </w:rPr>
      </w:pPr>
      <w:r>
        <w:rPr>
          <w:rFonts w:hint="eastAsia" w:ascii="黑体" w:hAnsi="黑体" w:eastAsia="黑体"/>
          <w:sz w:val="32"/>
          <w:szCs w:val="32"/>
        </w:rPr>
        <w:t>三、部门（单位）支出总体情况</w:t>
      </w:r>
    </w:p>
    <w:p>
      <w:pPr>
        <w:ind w:firstLine="640" w:firstLineChars="200"/>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single"/>
          <w:lang w:val="en-US" w:eastAsia="zh-CN"/>
        </w:rPr>
        <w:t>2968.48</w:t>
      </w:r>
      <w:r>
        <w:rPr>
          <w:rFonts w:hint="eastAsia" w:ascii="仿宋" w:hAnsi="仿宋" w:eastAsia="仿宋"/>
          <w:sz w:val="32"/>
          <w:szCs w:val="32"/>
        </w:rPr>
        <w:t>万元，同比增加</w:t>
      </w:r>
      <w:r>
        <w:rPr>
          <w:rFonts w:hint="eastAsia" w:ascii="仿宋" w:hAnsi="仿宋" w:eastAsia="仿宋"/>
          <w:sz w:val="32"/>
          <w:szCs w:val="32"/>
          <w:u w:val="single"/>
          <w:lang w:val="en-US" w:eastAsia="zh-CN"/>
        </w:rPr>
        <w:t>803.59</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lang w:eastAsia="zh-CN"/>
        </w:rPr>
        <w:t>项目增加</w:t>
      </w:r>
      <w:r>
        <w:rPr>
          <w:rFonts w:hint="eastAsia" w:ascii="仿宋" w:hAnsi="仿宋" w:eastAsia="仿宋"/>
          <w:sz w:val="32"/>
          <w:szCs w:val="32"/>
        </w:rPr>
        <w:t>。其中：基本支出</w:t>
      </w:r>
      <w:r>
        <w:rPr>
          <w:rFonts w:hint="eastAsia" w:ascii="仿宋" w:hAnsi="仿宋" w:eastAsia="仿宋"/>
          <w:sz w:val="32"/>
          <w:szCs w:val="32"/>
          <w:u w:val="single"/>
          <w:lang w:val="en-US" w:eastAsia="zh-CN"/>
        </w:rPr>
        <w:t>1477.59</w:t>
      </w:r>
      <w:r>
        <w:rPr>
          <w:rFonts w:hint="eastAsia" w:ascii="仿宋" w:hAnsi="仿宋" w:eastAsia="仿宋"/>
          <w:sz w:val="32"/>
          <w:szCs w:val="32"/>
        </w:rPr>
        <w:t>万元，占</w:t>
      </w:r>
      <w:r>
        <w:rPr>
          <w:rFonts w:hint="eastAsia" w:ascii="仿宋" w:hAnsi="仿宋" w:eastAsia="仿宋"/>
          <w:sz w:val="32"/>
          <w:szCs w:val="32"/>
          <w:u w:val="single"/>
          <w:lang w:val="en-US" w:eastAsia="zh-CN"/>
        </w:rPr>
        <w:t>49.78</w:t>
      </w:r>
      <w:r>
        <w:rPr>
          <w:rFonts w:hint="eastAsia" w:ascii="仿宋" w:hAnsi="仿宋" w:eastAsia="仿宋"/>
          <w:sz w:val="32"/>
          <w:szCs w:val="32"/>
        </w:rPr>
        <w:t>%；项目支出</w:t>
      </w:r>
      <w:r>
        <w:rPr>
          <w:rFonts w:hint="eastAsia" w:ascii="仿宋" w:hAnsi="仿宋" w:eastAsia="仿宋"/>
          <w:sz w:val="32"/>
          <w:szCs w:val="32"/>
          <w:u w:val="single"/>
          <w:lang w:val="en-US" w:eastAsia="zh-CN"/>
        </w:rPr>
        <w:t>1490.89</w:t>
      </w:r>
      <w:r>
        <w:rPr>
          <w:rFonts w:hint="eastAsia" w:ascii="仿宋" w:hAnsi="仿宋" w:eastAsia="仿宋"/>
          <w:sz w:val="32"/>
          <w:szCs w:val="32"/>
        </w:rPr>
        <w:t>万元，占</w:t>
      </w:r>
      <w:r>
        <w:rPr>
          <w:rFonts w:hint="eastAsia" w:ascii="仿宋" w:hAnsi="仿宋" w:eastAsia="仿宋"/>
          <w:sz w:val="32"/>
          <w:szCs w:val="32"/>
          <w:u w:val="single"/>
          <w:lang w:val="en-US" w:eastAsia="zh-CN"/>
        </w:rPr>
        <w:t>50.22</w:t>
      </w:r>
      <w:r>
        <w:rPr>
          <w:rFonts w:hint="eastAsia" w:ascii="仿宋" w:hAnsi="仿宋" w:eastAsia="仿宋"/>
          <w:sz w:val="32"/>
          <w:szCs w:val="32"/>
        </w:rPr>
        <w:t>%。</w:t>
      </w:r>
    </w:p>
    <w:p>
      <w:pPr>
        <w:ind w:firstLine="640" w:firstLineChars="200"/>
        <w:rPr>
          <w:rFonts w:hint="eastAsia"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jc w:val="left"/>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single"/>
          <w:lang w:val="en-US" w:eastAsia="zh-CN"/>
        </w:rPr>
        <w:t>2968.48</w:t>
      </w:r>
      <w:r>
        <w:rPr>
          <w:rFonts w:hint="eastAsia" w:ascii="仿宋" w:hAnsi="仿宋" w:eastAsia="仿宋"/>
          <w:sz w:val="32"/>
          <w:szCs w:val="32"/>
        </w:rPr>
        <w:t>万元，同比增加</w:t>
      </w:r>
      <w:r>
        <w:rPr>
          <w:rFonts w:hint="eastAsia" w:ascii="仿宋" w:hAnsi="仿宋" w:eastAsia="仿宋"/>
          <w:sz w:val="32"/>
          <w:szCs w:val="32"/>
          <w:lang w:val="en-US" w:eastAsia="zh-CN"/>
        </w:rPr>
        <w:t>803.59</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lang w:eastAsia="zh-CN"/>
        </w:rPr>
        <w:t>项目增加</w:t>
      </w:r>
      <w:r>
        <w:rPr>
          <w:rFonts w:hint="eastAsia" w:ascii="仿宋" w:hAnsi="仿宋" w:eastAsia="仿宋"/>
          <w:sz w:val="32"/>
          <w:szCs w:val="32"/>
        </w:rPr>
        <w:t>。收入包括：一般公共预算当年拨款收入</w:t>
      </w:r>
      <w:r>
        <w:rPr>
          <w:rFonts w:hint="eastAsia" w:ascii="仿宋" w:hAnsi="仿宋" w:eastAsia="仿宋"/>
          <w:sz w:val="32"/>
          <w:szCs w:val="32"/>
          <w:u w:val="single"/>
          <w:lang w:val="en-US" w:eastAsia="zh-CN"/>
        </w:rPr>
        <w:t>2903.96</w:t>
      </w:r>
      <w:r>
        <w:rPr>
          <w:rFonts w:hint="eastAsia" w:ascii="仿宋" w:hAnsi="仿宋" w:eastAsia="仿宋"/>
          <w:sz w:val="32"/>
          <w:szCs w:val="32"/>
        </w:rPr>
        <w:t>万元、政府性</w:t>
      </w:r>
      <w:r>
        <w:rPr>
          <w:rFonts w:ascii="仿宋" w:hAnsi="仿宋" w:eastAsia="仿宋"/>
          <w:sz w:val="32"/>
          <w:szCs w:val="32"/>
        </w:rPr>
        <w:t>基金</w:t>
      </w:r>
      <w:r>
        <w:rPr>
          <w:rFonts w:hint="eastAsia" w:ascii="仿宋" w:hAnsi="仿宋" w:eastAsia="仿宋"/>
          <w:sz w:val="32"/>
          <w:szCs w:val="32"/>
          <w:u w:val="single"/>
          <w:lang w:val="en-US" w:eastAsia="zh-CN"/>
        </w:rPr>
        <w:t>0</w:t>
      </w:r>
      <w:r>
        <w:rPr>
          <w:rFonts w:hint="eastAsia" w:ascii="仿宋" w:hAnsi="仿宋" w:eastAsia="仿宋"/>
          <w:sz w:val="32"/>
          <w:szCs w:val="32"/>
        </w:rPr>
        <w:t>万元、国有</w:t>
      </w:r>
      <w:r>
        <w:rPr>
          <w:rFonts w:ascii="仿宋" w:hAnsi="仿宋" w:eastAsia="仿宋"/>
          <w:sz w:val="32"/>
          <w:szCs w:val="32"/>
        </w:rPr>
        <w:t>资本经营预算</w:t>
      </w:r>
      <w:r>
        <w:rPr>
          <w:rFonts w:hint="eastAsia" w:ascii="仿宋" w:hAnsi="仿宋" w:eastAsia="仿宋"/>
          <w:sz w:val="32"/>
          <w:szCs w:val="32"/>
          <w:u w:val="single"/>
          <w:lang w:val="en-US" w:eastAsia="zh-CN"/>
        </w:rPr>
        <w:t>0</w:t>
      </w:r>
      <w:r>
        <w:rPr>
          <w:rFonts w:hint="eastAsia" w:ascii="仿宋" w:hAnsi="仿宋" w:eastAsia="仿宋"/>
          <w:sz w:val="32"/>
          <w:szCs w:val="32"/>
        </w:rPr>
        <w:t>万元、上年结转</w:t>
      </w:r>
      <w:r>
        <w:rPr>
          <w:rFonts w:hint="eastAsia" w:ascii="仿宋" w:hAnsi="仿宋" w:eastAsia="仿宋"/>
          <w:sz w:val="32"/>
          <w:szCs w:val="32"/>
          <w:u w:val="single"/>
          <w:lang w:val="en-US" w:eastAsia="zh-CN"/>
        </w:rPr>
        <w:t>64.52</w:t>
      </w:r>
      <w:r>
        <w:rPr>
          <w:rFonts w:hint="eastAsia" w:ascii="仿宋" w:hAnsi="仿宋" w:eastAsia="仿宋"/>
          <w:sz w:val="32"/>
          <w:szCs w:val="32"/>
        </w:rPr>
        <w:t>万元；支出包括：一般公共服务支出</w:t>
      </w:r>
      <w:r>
        <w:rPr>
          <w:rFonts w:hint="eastAsia" w:ascii="仿宋" w:hAnsi="仿宋" w:eastAsia="仿宋"/>
          <w:sz w:val="32"/>
          <w:szCs w:val="32"/>
          <w:u w:val="single"/>
          <w:lang w:val="en-US" w:eastAsia="zh-CN"/>
        </w:rPr>
        <w:t>2606.33</w:t>
      </w:r>
      <w:r>
        <w:rPr>
          <w:rFonts w:hint="eastAsia" w:ascii="仿宋" w:hAnsi="仿宋" w:eastAsia="仿宋"/>
          <w:sz w:val="32"/>
          <w:szCs w:val="32"/>
        </w:rPr>
        <w:t>万元、外交支出</w:t>
      </w:r>
      <w:r>
        <w:rPr>
          <w:rFonts w:hint="eastAsia" w:ascii="仿宋" w:hAnsi="仿宋" w:eastAsia="仿宋"/>
          <w:sz w:val="32"/>
          <w:szCs w:val="32"/>
          <w:u w:val="single"/>
          <w:lang w:val="en-US" w:eastAsia="zh-CN"/>
        </w:rPr>
        <w:t>0</w:t>
      </w:r>
      <w:r>
        <w:rPr>
          <w:rFonts w:hint="eastAsia" w:ascii="仿宋" w:hAnsi="仿宋" w:eastAsia="仿宋"/>
          <w:sz w:val="32"/>
          <w:szCs w:val="32"/>
        </w:rPr>
        <w:t>万元、教育支出</w:t>
      </w:r>
      <w:r>
        <w:rPr>
          <w:rFonts w:hint="eastAsia" w:ascii="仿宋" w:hAnsi="仿宋" w:eastAsia="仿宋"/>
          <w:sz w:val="32"/>
          <w:szCs w:val="32"/>
          <w:u w:val="single"/>
          <w:lang w:val="en-US" w:eastAsia="zh-CN"/>
        </w:rPr>
        <w:t>0</w:t>
      </w:r>
      <w:r>
        <w:rPr>
          <w:rFonts w:hint="eastAsia" w:ascii="仿宋" w:hAnsi="仿宋" w:eastAsia="仿宋"/>
          <w:sz w:val="32"/>
          <w:szCs w:val="32"/>
        </w:rPr>
        <w:t>万元、科学技术支出</w:t>
      </w:r>
      <w:r>
        <w:rPr>
          <w:rFonts w:hint="eastAsia" w:ascii="仿宋" w:hAnsi="仿宋" w:eastAsia="仿宋"/>
          <w:sz w:val="32"/>
          <w:szCs w:val="32"/>
          <w:u w:val="single"/>
          <w:lang w:val="en-US" w:eastAsia="zh-CN"/>
        </w:rPr>
        <w:t>0</w:t>
      </w:r>
      <w:r>
        <w:rPr>
          <w:rFonts w:hint="eastAsia" w:ascii="仿宋" w:hAnsi="仿宋" w:eastAsia="仿宋"/>
          <w:sz w:val="32"/>
          <w:szCs w:val="32"/>
        </w:rPr>
        <w:t>万元、文化旅游体育与传媒支出</w:t>
      </w:r>
      <w:r>
        <w:rPr>
          <w:rFonts w:hint="eastAsia" w:ascii="仿宋" w:hAnsi="仿宋" w:eastAsia="仿宋"/>
          <w:sz w:val="32"/>
          <w:szCs w:val="32"/>
          <w:u w:val="single"/>
          <w:lang w:val="en-US" w:eastAsia="zh-CN"/>
        </w:rPr>
        <w:t>0</w:t>
      </w:r>
      <w:r>
        <w:rPr>
          <w:rFonts w:hint="eastAsia" w:ascii="仿宋" w:hAnsi="仿宋" w:eastAsia="仿宋"/>
          <w:sz w:val="32"/>
          <w:szCs w:val="32"/>
        </w:rPr>
        <w:t>万元、社会保障和就业支出</w:t>
      </w:r>
      <w:r>
        <w:rPr>
          <w:rFonts w:hint="eastAsia" w:ascii="仿宋" w:hAnsi="仿宋" w:eastAsia="仿宋"/>
          <w:sz w:val="32"/>
          <w:szCs w:val="32"/>
          <w:u w:val="single"/>
          <w:lang w:val="en-US" w:eastAsia="zh-CN"/>
        </w:rPr>
        <w:t>178.28</w:t>
      </w:r>
      <w:r>
        <w:rPr>
          <w:rFonts w:hint="eastAsia" w:ascii="仿宋" w:hAnsi="仿宋" w:eastAsia="仿宋"/>
          <w:sz w:val="32"/>
          <w:szCs w:val="32"/>
        </w:rPr>
        <w:t>万元、卫生健康支出</w:t>
      </w:r>
      <w:r>
        <w:rPr>
          <w:rFonts w:hint="eastAsia" w:ascii="仿宋" w:hAnsi="仿宋" w:eastAsia="仿宋"/>
          <w:sz w:val="32"/>
          <w:szCs w:val="32"/>
          <w:u w:val="single"/>
          <w:lang w:val="en-US" w:eastAsia="zh-CN"/>
        </w:rPr>
        <w:t>80.66</w:t>
      </w:r>
      <w:r>
        <w:rPr>
          <w:rFonts w:hint="eastAsia" w:ascii="仿宋" w:hAnsi="仿宋" w:eastAsia="仿宋"/>
          <w:sz w:val="32"/>
          <w:szCs w:val="32"/>
        </w:rPr>
        <w:t>万元、住房保障支出</w:t>
      </w:r>
      <w:r>
        <w:rPr>
          <w:rFonts w:hint="eastAsia" w:ascii="仿宋" w:hAnsi="仿宋" w:eastAsia="仿宋"/>
          <w:sz w:val="32"/>
          <w:szCs w:val="32"/>
          <w:u w:val="single"/>
          <w:lang w:val="en-US" w:eastAsia="zh-CN"/>
        </w:rPr>
        <w:t>103.21</w:t>
      </w:r>
      <w:r>
        <w:rPr>
          <w:rFonts w:hint="eastAsia" w:ascii="仿宋" w:hAnsi="仿宋" w:eastAsia="仿宋"/>
          <w:sz w:val="32"/>
          <w:szCs w:val="32"/>
        </w:rPr>
        <w:t>万元。</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960" w:firstLineChars="3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2968.48</w:t>
      </w:r>
      <w:r>
        <w:rPr>
          <w:rFonts w:hint="eastAsia" w:ascii="仿宋" w:hAnsi="仿宋" w:eastAsia="仿宋"/>
          <w:sz w:val="32"/>
          <w:szCs w:val="32"/>
        </w:rPr>
        <w:t>万元,比</w:t>
      </w:r>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rPr>
        <w:t xml:space="preserve"> 年执行数</w:t>
      </w:r>
      <w:r>
        <w:rPr>
          <w:rFonts w:ascii="仿宋" w:hAnsi="仿宋" w:eastAsia="仿宋"/>
          <w:sz w:val="32"/>
          <w:szCs w:val="32"/>
        </w:rPr>
        <w:t>增加</w:t>
      </w:r>
      <w:r>
        <w:rPr>
          <w:rFonts w:hint="eastAsia" w:ascii="仿宋" w:hAnsi="仿宋" w:eastAsia="仿宋"/>
          <w:sz w:val="32"/>
          <w:szCs w:val="32"/>
          <w:u w:val="single"/>
          <w:lang w:val="en-US" w:eastAsia="zh-CN"/>
        </w:rPr>
        <w:t>803.59</w:t>
      </w:r>
      <w:r>
        <w:rPr>
          <w:rFonts w:hint="eastAsia" w:ascii="仿宋" w:hAnsi="仿宋" w:eastAsia="仿宋"/>
          <w:sz w:val="32"/>
          <w:szCs w:val="32"/>
        </w:rPr>
        <w:t>万元，主要原因：</w:t>
      </w:r>
      <w:r>
        <w:rPr>
          <w:rFonts w:hint="eastAsia" w:ascii="仿宋" w:hAnsi="仿宋" w:eastAsia="仿宋"/>
          <w:sz w:val="32"/>
          <w:szCs w:val="32"/>
          <w:u w:val="single"/>
          <w:lang w:eastAsia="zh-CN"/>
        </w:rPr>
        <w:t>项目增加</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960" w:firstLineChars="300"/>
        <w:rPr>
          <w:rFonts w:hint="eastAsia" w:ascii="仿宋" w:hAnsi="仿宋" w:eastAsia="仿宋"/>
          <w:sz w:val="32"/>
          <w:szCs w:val="32"/>
          <w:lang w:eastAsia="zh-CN"/>
        </w:rPr>
      </w:pP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2968.48</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一般公共服务支出</w:t>
      </w:r>
      <w:r>
        <w:rPr>
          <w:rFonts w:hint="eastAsia" w:ascii="仿宋" w:hAnsi="仿宋" w:eastAsia="仿宋"/>
          <w:sz w:val="32"/>
          <w:szCs w:val="32"/>
          <w:u w:val="single"/>
          <w:lang w:val="en-US" w:eastAsia="zh-CN"/>
        </w:rPr>
        <w:t>2606.33</w:t>
      </w:r>
      <w:r>
        <w:rPr>
          <w:rFonts w:hint="eastAsia" w:ascii="仿宋" w:hAnsi="仿宋" w:eastAsia="仿宋"/>
          <w:sz w:val="32"/>
          <w:szCs w:val="32"/>
        </w:rPr>
        <w:t>万元，占</w:t>
      </w:r>
      <w:r>
        <w:rPr>
          <w:rFonts w:hint="eastAsia" w:ascii="仿宋" w:hAnsi="仿宋" w:eastAsia="仿宋"/>
          <w:sz w:val="32"/>
          <w:szCs w:val="32"/>
          <w:u w:val="single"/>
          <w:lang w:val="en-US" w:eastAsia="zh-CN"/>
        </w:rPr>
        <w:t>87.8</w:t>
      </w:r>
      <w:r>
        <w:rPr>
          <w:rFonts w:hint="eastAsia" w:ascii="仿宋" w:hAnsi="仿宋" w:eastAsia="仿宋"/>
          <w:sz w:val="32"/>
          <w:szCs w:val="32"/>
        </w:rPr>
        <w:t>%；社会保障和就业支出</w:t>
      </w:r>
      <w:r>
        <w:rPr>
          <w:rFonts w:hint="eastAsia" w:ascii="仿宋" w:hAnsi="仿宋" w:eastAsia="仿宋"/>
          <w:sz w:val="32"/>
          <w:szCs w:val="32"/>
          <w:u w:val="single"/>
          <w:lang w:val="en-US" w:eastAsia="zh-CN"/>
        </w:rPr>
        <w:t>178.28</w:t>
      </w:r>
      <w:r>
        <w:rPr>
          <w:rFonts w:hint="eastAsia" w:ascii="仿宋" w:hAnsi="仿宋" w:eastAsia="仿宋"/>
          <w:sz w:val="32"/>
          <w:szCs w:val="32"/>
        </w:rPr>
        <w:t>万元，占</w:t>
      </w:r>
      <w:r>
        <w:rPr>
          <w:rFonts w:hint="eastAsia" w:ascii="仿宋" w:hAnsi="仿宋" w:eastAsia="仿宋"/>
          <w:sz w:val="32"/>
          <w:szCs w:val="32"/>
          <w:u w:val="single"/>
          <w:lang w:val="en-US" w:eastAsia="zh-CN"/>
        </w:rPr>
        <w:t>6</w:t>
      </w:r>
      <w:r>
        <w:rPr>
          <w:rFonts w:hint="eastAsia" w:ascii="仿宋" w:hAnsi="仿宋" w:eastAsia="仿宋"/>
          <w:sz w:val="32"/>
          <w:szCs w:val="32"/>
        </w:rPr>
        <w:t>%；卫生健康支出</w:t>
      </w:r>
      <w:r>
        <w:rPr>
          <w:rFonts w:hint="eastAsia" w:ascii="仿宋" w:hAnsi="仿宋" w:eastAsia="仿宋"/>
          <w:sz w:val="32"/>
          <w:szCs w:val="32"/>
          <w:u w:val="single"/>
          <w:lang w:val="en-US" w:eastAsia="zh-CN"/>
        </w:rPr>
        <w:t>80.66</w:t>
      </w:r>
      <w:r>
        <w:rPr>
          <w:rFonts w:hint="eastAsia" w:ascii="仿宋" w:hAnsi="仿宋" w:eastAsia="仿宋"/>
          <w:sz w:val="32"/>
          <w:szCs w:val="32"/>
        </w:rPr>
        <w:t>万元，占</w:t>
      </w:r>
      <w:r>
        <w:rPr>
          <w:rFonts w:hint="eastAsia" w:ascii="仿宋" w:hAnsi="仿宋" w:eastAsia="仿宋"/>
          <w:sz w:val="32"/>
          <w:szCs w:val="32"/>
          <w:u w:val="single"/>
          <w:lang w:val="en-US" w:eastAsia="zh-CN"/>
        </w:rPr>
        <w:t>2.72</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住房保障支出</w:t>
      </w:r>
      <w:r>
        <w:rPr>
          <w:rFonts w:hint="eastAsia" w:ascii="仿宋" w:hAnsi="仿宋" w:eastAsia="仿宋"/>
          <w:sz w:val="32"/>
          <w:szCs w:val="32"/>
          <w:u w:val="single"/>
          <w:lang w:val="en-US" w:eastAsia="zh-CN"/>
        </w:rPr>
        <w:t>103.21</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占</w:t>
      </w:r>
      <w:r>
        <w:rPr>
          <w:rFonts w:hint="eastAsia" w:ascii="仿宋" w:hAnsi="仿宋" w:eastAsia="仿宋"/>
          <w:sz w:val="32"/>
          <w:szCs w:val="32"/>
          <w:u w:val="single"/>
          <w:lang w:val="en-US" w:eastAsia="zh-CN"/>
        </w:rPr>
        <w:t>3.48</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本部门</w:t>
      </w:r>
      <w:r>
        <w:rPr>
          <w:rFonts w:hint="eastAsia" w:ascii="仿宋" w:hAnsi="仿宋" w:eastAsia="仿宋"/>
          <w:sz w:val="32"/>
          <w:szCs w:val="32"/>
        </w:rPr>
        <w:t>（单位）一般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pPr>
        <w:ind w:firstLine="640" w:firstLineChars="200"/>
        <w:rPr>
          <w:rFonts w:ascii="仿宋" w:hAnsi="仿宋" w:eastAsia="仿宋"/>
          <w:sz w:val="32"/>
          <w:szCs w:val="32"/>
        </w:rPr>
      </w:pPr>
      <w:r>
        <w:rPr>
          <w:rFonts w:hint="eastAsia" w:ascii="仿宋" w:hAnsi="仿宋" w:eastAsia="仿宋"/>
          <w:sz w:val="32"/>
          <w:szCs w:val="32"/>
        </w:rPr>
        <w:t>1.一般公共服务支出（类）财政事务（款）行政运行（项）预算数为</w:t>
      </w:r>
      <w:r>
        <w:rPr>
          <w:rFonts w:hint="eastAsia" w:ascii="仿宋" w:hAnsi="仿宋" w:eastAsia="仿宋"/>
          <w:sz w:val="32"/>
          <w:szCs w:val="32"/>
          <w:u w:val="single"/>
          <w:lang w:val="en-US" w:eastAsia="zh-CN"/>
        </w:rPr>
        <w:t>1174.96</w:t>
      </w:r>
      <w:r>
        <w:rPr>
          <w:rFonts w:hint="eastAsia" w:ascii="仿宋" w:hAnsi="仿宋" w:eastAsia="仿宋"/>
          <w:sz w:val="32"/>
          <w:szCs w:val="32"/>
        </w:rPr>
        <w:t>万元，比</w:t>
      </w:r>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121.46</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lang w:val="en-US" w:eastAsia="zh-CN"/>
        </w:rPr>
        <w:t>11.53</w:t>
      </w:r>
      <w:r>
        <w:rPr>
          <w:rFonts w:hint="eastAsia" w:ascii="仿宋" w:hAnsi="仿宋" w:eastAsia="仿宋"/>
          <w:sz w:val="32"/>
          <w:szCs w:val="32"/>
        </w:rPr>
        <w:t>%。主要是</w:t>
      </w:r>
      <w:r>
        <w:rPr>
          <w:rFonts w:hint="eastAsia" w:ascii="仿宋" w:hAnsi="仿宋" w:eastAsia="仿宋"/>
          <w:sz w:val="32"/>
          <w:szCs w:val="32"/>
          <w:lang w:eastAsia="zh-CN"/>
        </w:rPr>
        <w:t>伙食补助费增加，三支一扶人员增加</w:t>
      </w:r>
      <w:r>
        <w:rPr>
          <w:rFonts w:hint="eastAsia" w:ascii="仿宋" w:hAnsi="仿宋" w:eastAsia="仿宋"/>
          <w:sz w:val="32"/>
          <w:szCs w:val="32"/>
        </w:rPr>
        <w:t>。</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2.一般公共服务支出（类）财政事务（款）一般行政管理事务（项）预算数为</w:t>
      </w:r>
      <w:r>
        <w:rPr>
          <w:rFonts w:hint="eastAsia" w:ascii="仿宋" w:hAnsi="仿宋" w:eastAsia="仿宋"/>
          <w:sz w:val="32"/>
          <w:szCs w:val="32"/>
          <w:u w:val="single"/>
          <w:lang w:val="en-US" w:eastAsia="zh-CN"/>
        </w:rPr>
        <w:t>128</w:t>
      </w:r>
      <w:r>
        <w:rPr>
          <w:rFonts w:hint="eastAsia" w:ascii="仿宋" w:hAnsi="仿宋" w:eastAsia="仿宋"/>
          <w:sz w:val="32"/>
          <w:szCs w:val="32"/>
        </w:rPr>
        <w:t>万元，比</w:t>
      </w:r>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rPr>
        <w:t xml:space="preserve">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55</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u w:val="single"/>
          <w:lang w:val="en-US" w:eastAsia="zh-CN"/>
        </w:rPr>
        <w:t>75.34</w:t>
      </w:r>
      <w:r>
        <w:rPr>
          <w:rFonts w:hint="eastAsia" w:ascii="仿宋" w:hAnsi="仿宋" w:eastAsia="仿宋"/>
          <w:sz w:val="32"/>
          <w:szCs w:val="32"/>
        </w:rPr>
        <w:t xml:space="preserve"> %。主要是</w:t>
      </w:r>
      <w:r>
        <w:rPr>
          <w:rFonts w:hint="eastAsia" w:ascii="仿宋" w:hAnsi="仿宋" w:eastAsia="仿宋"/>
          <w:sz w:val="32"/>
          <w:szCs w:val="32"/>
          <w:lang w:eastAsia="zh-CN"/>
        </w:rPr>
        <w:t>项目增加。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3.一般公共服务支出（类）财政事务（款）机关服务（项）预算数为8.75万元，比2025 年执行数减少56.25万元，下降86.54 %。主要是项目减少。</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4.一般公共服务支出（类）财政事务（款）预算改革业务（项）预算数为417.45万元，比2025 年执行数增加252.45万元，上升153 %。主要是项目增加。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5.一般公共服务支出（类）财政事务（款）财政国库业务（项）预算数为56万元，比2025 年执行数减少8万元，下降12.5%。主要是项目减少。</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6.一般公共服务支出（类）财政事务（款）财政监察（项）预算数为362.39万元，比2025 年执行数增加174.39万元，上升92.76%。主要是项目增加。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7.一般公共服务支出（类）财政事务（款）信息化建设（项）预算数为43.1万元，比2025 年执行数增加18.1万元，上升72.4%。主要是项目增加。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8.一般公共服务支出（类）财政事务（款）财政委托业务支出（项）预算数为380.68万元，比2025 年执行数增加230.68万元，上升153.79%。主要是项目增加。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9.一般公共服务支出（类）财政事务（款）其他财政事务支出（项）预算数为35万元，比2025 年执行数减少2.95万元，下降7.77%。主要是项目减少。</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10.社会保障和就业支出（类）人力资源和社会保障管理事务（款）其他人力资源和社会保障管理事务支出（项）预算数为15.55万元，比2025 年执行数增加11.52万元，上升285.86%。主要是三支一扶人员增加。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11.社会保障和就业支出（类）行政事业单位养老支出（款）机关事业单位基本养老保险缴费支出（项）预算数为141.41万元，比2025 年执行数增加2.45万元，上升1.76%。主要是干部职工社保基数调整。</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12.社会保障和就业支出（类）就业补助（款）公益性岗位补贴（项）预算数为21.37万元，比2025 年执行数增加1.77万元，上升9.03%。主要是公益性岗位工资增加、社保基数调整。</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13.卫生健康支出（类）行政事业单位医疗（款）行政单位医疗（项）预算数为66.22万元，比2025 年执行数增加1.14万元，上升1.75%。主要是干部职工社保基数调整。</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14.卫生健康支出（类）行政事业单位医疗（款）公务员医疗补助（项）预算数为14.44万元，比2025 年执行数增加0.1万元，上升0.7%。主要是干部职工社保基数调整。 </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15.住房保障支出（类）住房改革支出（款）住房公积金（项）预算数为103.21万元，比2025 年执行数增加1.78万元，上升1.75%。主要是干部职工公积金基数调整。 </w:t>
      </w:r>
    </w:p>
    <w:p>
      <w:pPr>
        <w:rPr>
          <w:rFonts w:ascii="黑体" w:hAnsi="黑体" w:eastAsia="黑体"/>
          <w:sz w:val="32"/>
          <w:szCs w:val="32"/>
        </w:rPr>
      </w:pP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lang w:eastAsia="zh-CN"/>
        </w:rPr>
        <w:t>2026</w:t>
      </w:r>
      <w:r>
        <w:rPr>
          <w:rFonts w:hint="eastAsia" w:ascii="仿宋" w:hAnsi="仿宋" w:eastAsia="仿宋"/>
          <w:sz w:val="32"/>
          <w:szCs w:val="32"/>
        </w:rPr>
        <w:t>年一般公共预算基本支出</w:t>
      </w:r>
      <w:r>
        <w:rPr>
          <w:rFonts w:hint="eastAsia" w:ascii="仿宋" w:hAnsi="仿宋" w:eastAsia="仿宋"/>
          <w:sz w:val="32"/>
          <w:szCs w:val="32"/>
          <w:u w:val="single"/>
          <w:lang w:val="en-US" w:eastAsia="zh-CN"/>
        </w:rPr>
        <w:t>1477.59</w:t>
      </w:r>
      <w:r>
        <w:rPr>
          <w:rFonts w:hint="eastAsia" w:ascii="仿宋" w:hAnsi="仿宋" w:eastAsia="仿宋"/>
          <w:sz w:val="32"/>
          <w:szCs w:val="32"/>
        </w:rPr>
        <w:t>万元，其中：人员经费</w:t>
      </w:r>
      <w:r>
        <w:rPr>
          <w:rFonts w:hint="eastAsia" w:ascii="仿宋" w:hAnsi="仿宋" w:eastAsia="仿宋"/>
          <w:sz w:val="32"/>
          <w:szCs w:val="32"/>
          <w:u w:val="single"/>
          <w:lang w:val="en-US" w:eastAsia="zh-CN"/>
        </w:rPr>
        <w:t>1405.63</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独生子女费</w:t>
      </w:r>
      <w:r>
        <w:rPr>
          <w:rFonts w:hint="eastAsia" w:ascii="仿宋" w:hAnsi="仿宋" w:eastAsia="仿宋"/>
          <w:sz w:val="32"/>
          <w:szCs w:val="32"/>
        </w:rPr>
        <w:t>、</w:t>
      </w:r>
      <w:r>
        <w:rPr>
          <w:rFonts w:ascii="仿宋" w:hAnsi="仿宋" w:eastAsia="仿宋"/>
          <w:sz w:val="32"/>
          <w:szCs w:val="32"/>
        </w:rPr>
        <w:t>煤油补贴</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抚恤金</w:t>
      </w:r>
      <w:r>
        <w:rPr>
          <w:rFonts w:hint="eastAsia" w:ascii="仿宋" w:hAnsi="仿宋" w:eastAsia="仿宋"/>
          <w:sz w:val="32"/>
          <w:szCs w:val="32"/>
        </w:rPr>
        <w:t>、</w:t>
      </w:r>
      <w:r>
        <w:rPr>
          <w:rFonts w:ascii="仿宋" w:hAnsi="仿宋" w:eastAsia="仿宋"/>
          <w:sz w:val="32"/>
          <w:szCs w:val="32"/>
        </w:rPr>
        <w:t>生活补助</w:t>
      </w:r>
      <w:r>
        <w:rPr>
          <w:rFonts w:hint="eastAsia" w:ascii="仿宋" w:hAnsi="仿宋" w:eastAsia="仿宋"/>
          <w:sz w:val="32"/>
          <w:szCs w:val="32"/>
        </w:rPr>
        <w:t>、</w:t>
      </w:r>
      <w:r>
        <w:rPr>
          <w:rFonts w:ascii="仿宋" w:hAnsi="仿宋" w:eastAsia="仿宋"/>
          <w:sz w:val="32"/>
          <w:szCs w:val="32"/>
        </w:rPr>
        <w:t>救济费</w:t>
      </w:r>
      <w:r>
        <w:rPr>
          <w:rFonts w:hint="eastAsia" w:ascii="仿宋" w:hAnsi="仿宋" w:eastAsia="仿宋"/>
          <w:sz w:val="32"/>
          <w:szCs w:val="32"/>
        </w:rPr>
        <w:t>、</w:t>
      </w:r>
      <w:r>
        <w:rPr>
          <w:rFonts w:ascii="仿宋" w:hAnsi="仿宋" w:eastAsia="仿宋"/>
          <w:sz w:val="32"/>
          <w:szCs w:val="32"/>
        </w:rPr>
        <w:t>医疗费补助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lang w:val="en-US" w:eastAsia="zh-CN"/>
        </w:rPr>
        <w:t>71.96</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公务通讯补贴</w:t>
      </w:r>
      <w:r>
        <w:rPr>
          <w:rFonts w:hint="eastAsia" w:ascii="仿宋" w:hAnsi="仿宋" w:eastAsia="仿宋"/>
          <w:sz w:val="32"/>
          <w:szCs w:val="32"/>
        </w:rPr>
        <w:t>、</w:t>
      </w:r>
      <w:r>
        <w:rPr>
          <w:rFonts w:ascii="仿宋" w:hAnsi="仿宋" w:eastAsia="仿宋"/>
          <w:sz w:val="32"/>
          <w:szCs w:val="32"/>
        </w:rPr>
        <w:t>食堂补助</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ind w:firstLine="640" w:firstLineChars="200"/>
        <w:rPr>
          <w:rFonts w:ascii="仿宋" w:hAnsi="仿宋" w:eastAsia="仿宋"/>
          <w:sz w:val="32"/>
          <w:szCs w:val="32"/>
        </w:rPr>
      </w:pPr>
      <w:r>
        <w:rPr>
          <w:rFonts w:hint="eastAsia" w:ascii="仿宋" w:hAnsi="仿宋" w:eastAsia="仿宋"/>
          <w:sz w:val="32"/>
          <w:szCs w:val="32"/>
        </w:rPr>
        <w:t>除介绍“三公”经费总体情况外，还应对分项支出具体情况作说明，同时将分项数与上年预算数作同口径对比，对增减变化情况及原因作说明。除涉密事项外，应同时细化说明因公出国（境）团组数及人数，公务用车购置数及保有量。</w:t>
      </w:r>
    </w:p>
    <w:p>
      <w:pPr>
        <w:ind w:firstLine="640" w:firstLineChars="200"/>
        <w:rPr>
          <w:rFonts w:ascii="仿宋" w:hAnsi="仿宋" w:eastAsia="仿宋"/>
          <w:sz w:val="32"/>
          <w:szCs w:val="32"/>
        </w:rPr>
      </w:pPr>
      <w:r>
        <w:rPr>
          <w:rFonts w:hint="eastAsia" w:ascii="仿宋" w:hAnsi="仿宋" w:eastAsia="仿宋"/>
          <w:sz w:val="32"/>
          <w:szCs w:val="32"/>
          <w:lang w:eastAsia="zh-CN"/>
        </w:rPr>
        <w:t>2026</w:t>
      </w:r>
      <w:r>
        <w:rPr>
          <w:rFonts w:hint="eastAsia" w:ascii="仿宋" w:hAnsi="仿宋" w:eastAsia="仿宋"/>
          <w:sz w:val="32"/>
          <w:szCs w:val="32"/>
        </w:rPr>
        <w:t>年“三公”经费预算数为</w:t>
      </w:r>
      <w:r>
        <w:rPr>
          <w:rFonts w:hint="eastAsia" w:ascii="仿宋" w:hAnsi="仿宋" w:eastAsia="仿宋"/>
          <w:sz w:val="32"/>
          <w:szCs w:val="32"/>
          <w:u w:val="single"/>
          <w:lang w:val="en-US" w:eastAsia="zh-CN"/>
        </w:rPr>
        <w:t>71.96</w:t>
      </w:r>
      <w:r>
        <w:rPr>
          <w:rFonts w:hint="eastAsia" w:ascii="仿宋" w:hAnsi="仿宋" w:eastAsia="仿宋"/>
          <w:sz w:val="32"/>
          <w:szCs w:val="32"/>
        </w:rPr>
        <w:t>万元，其中：因公出国（境）费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万元，公务用车购置</w:t>
      </w:r>
      <w:r>
        <w:rPr>
          <w:rFonts w:hint="eastAsia" w:ascii="仿宋" w:hAnsi="仿宋" w:eastAsia="仿宋"/>
          <w:sz w:val="32"/>
          <w:szCs w:val="32"/>
          <w:u w:val="single"/>
          <w:lang w:val="en-US" w:eastAsia="zh-CN"/>
        </w:rPr>
        <w:t>0</w:t>
      </w:r>
      <w:r>
        <w:rPr>
          <w:rFonts w:hint="eastAsia" w:ascii="仿宋" w:hAnsi="仿宋" w:eastAsia="仿宋"/>
          <w:sz w:val="32"/>
          <w:szCs w:val="32"/>
          <w:u w:val="single"/>
        </w:rPr>
        <w:t>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lang w:val="en-US" w:eastAsia="zh-CN"/>
        </w:rPr>
        <w:t>29.6</w:t>
      </w:r>
      <w:r>
        <w:rPr>
          <w:rFonts w:hint="eastAsia" w:ascii="仿宋" w:hAnsi="仿宋" w:eastAsia="仿宋"/>
          <w:sz w:val="32"/>
          <w:szCs w:val="32"/>
        </w:rPr>
        <w:t>万元，公务接待费</w:t>
      </w:r>
      <w:r>
        <w:rPr>
          <w:rFonts w:hint="eastAsia" w:ascii="仿宋" w:hAnsi="仿宋" w:eastAsia="仿宋"/>
          <w:sz w:val="32"/>
          <w:szCs w:val="32"/>
          <w:u w:val="single"/>
          <w:lang w:val="en-US" w:eastAsia="zh-CN"/>
        </w:rPr>
        <w:t>0</w:t>
      </w:r>
      <w:r>
        <w:rPr>
          <w:rFonts w:hint="eastAsia" w:ascii="仿宋" w:hAnsi="仿宋" w:eastAsia="仿宋"/>
          <w:sz w:val="32"/>
          <w:szCs w:val="32"/>
        </w:rPr>
        <w:t>万元。“三公”经费预算比</w:t>
      </w:r>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rPr>
        <w:t>年减少</w:t>
      </w:r>
      <w:r>
        <w:rPr>
          <w:rFonts w:hint="eastAsia" w:ascii="仿宋" w:hAnsi="仿宋" w:eastAsia="仿宋"/>
          <w:sz w:val="32"/>
          <w:szCs w:val="32"/>
          <w:u w:val="single"/>
          <w:lang w:val="en-US" w:eastAsia="zh-CN"/>
        </w:rPr>
        <w:t>6</w:t>
      </w:r>
      <w:r>
        <w:rPr>
          <w:rFonts w:hint="eastAsia" w:ascii="仿宋" w:hAnsi="仿宋" w:eastAsia="仿宋"/>
          <w:sz w:val="32"/>
          <w:szCs w:val="32"/>
        </w:rPr>
        <w:t>万元，压缩</w:t>
      </w:r>
      <w:r>
        <w:rPr>
          <w:rFonts w:hint="eastAsia" w:ascii="仿宋" w:hAnsi="仿宋" w:eastAsia="仿宋"/>
          <w:sz w:val="32"/>
          <w:szCs w:val="32"/>
          <w:u w:val="single"/>
          <w:lang w:val="en-US" w:eastAsia="zh-CN"/>
        </w:rPr>
        <w:t>16.85</w:t>
      </w:r>
      <w:r>
        <w:rPr>
          <w:rFonts w:hint="eastAsia" w:ascii="仿宋" w:hAnsi="仿宋" w:eastAsia="仿宋"/>
          <w:sz w:val="32"/>
          <w:szCs w:val="32"/>
        </w:rPr>
        <w:t>%，主要原因是</w:t>
      </w:r>
      <w:r>
        <w:rPr>
          <w:rFonts w:hint="eastAsia" w:ascii="仿宋" w:hAnsi="仿宋" w:eastAsia="仿宋"/>
          <w:sz w:val="32"/>
          <w:szCs w:val="32"/>
          <w:lang w:eastAsia="zh-CN"/>
        </w:rPr>
        <w:t>按照中央八项规定</w:t>
      </w:r>
      <w:r>
        <w:rPr>
          <w:rFonts w:hint="eastAsia" w:ascii="仿宋" w:hAnsi="仿宋" w:eastAsia="仿宋"/>
          <w:sz w:val="32"/>
          <w:szCs w:val="32"/>
          <w:u w:val="none"/>
          <w:lang w:eastAsia="zh-CN"/>
        </w:rPr>
        <w:t>压缩成本</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lang w:eastAsia="zh-CN"/>
        </w:rPr>
        <w:t>2026</w:t>
      </w:r>
      <w:r>
        <w:rPr>
          <w:rFonts w:hint="eastAsia" w:ascii="仿宋" w:hAnsi="仿宋" w:eastAsia="仿宋"/>
          <w:sz w:val="32"/>
          <w:szCs w:val="32"/>
        </w:rPr>
        <w:t>年因公出国（境）</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rPr>
        <w:t>个团组、</w:t>
      </w:r>
      <w:r>
        <w:rPr>
          <w:rFonts w:hint="eastAsia" w:ascii="仿宋" w:hAnsi="仿宋" w:eastAsia="仿宋"/>
          <w:sz w:val="32"/>
          <w:szCs w:val="32"/>
          <w:u w:val="single"/>
          <w:lang w:val="en-US" w:eastAsia="zh-CN"/>
        </w:rPr>
        <w:t>0</w:t>
      </w:r>
      <w:r>
        <w:rPr>
          <w:rFonts w:hint="eastAsia" w:ascii="仿宋" w:hAnsi="仿宋" w:eastAsia="仿宋"/>
          <w:sz w:val="32"/>
          <w:szCs w:val="32"/>
        </w:rPr>
        <w:t>人，公务用车购置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rPr>
        <w:t>辆、保有</w:t>
      </w:r>
      <w:r>
        <w:rPr>
          <w:rFonts w:hint="eastAsia" w:ascii="仿宋" w:hAnsi="仿宋" w:eastAsia="仿宋"/>
          <w:sz w:val="32"/>
          <w:szCs w:val="32"/>
          <w:u w:val="single"/>
          <w:lang w:val="en-US" w:eastAsia="zh-CN"/>
        </w:rPr>
        <w:t>4</w:t>
      </w:r>
      <w:r>
        <w:rPr>
          <w:rFonts w:hint="eastAsia" w:ascii="仿宋" w:hAnsi="仿宋" w:eastAsia="仿宋"/>
          <w:sz w:val="32"/>
          <w:szCs w:val="32"/>
        </w:rPr>
        <w:t>量。</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firstLine="640" w:firstLineChars="200"/>
        <w:rPr>
          <w:rFonts w:ascii="仿宋" w:hAnsi="仿宋" w:eastAsia="仿宋"/>
          <w:sz w:val="32"/>
          <w:szCs w:val="32"/>
        </w:rPr>
      </w:pPr>
      <w:r>
        <w:rPr>
          <w:rFonts w:hint="eastAsia" w:ascii="仿宋" w:hAnsi="仿宋" w:eastAsia="仿宋"/>
          <w:sz w:val="32"/>
          <w:szCs w:val="32"/>
        </w:rPr>
        <w:t>我部门（单位）</w:t>
      </w:r>
      <w:r>
        <w:rPr>
          <w:rFonts w:hint="eastAsia" w:ascii="仿宋" w:hAnsi="仿宋" w:eastAsia="仿宋"/>
          <w:sz w:val="32"/>
          <w:szCs w:val="32"/>
          <w:lang w:eastAsia="zh-CN"/>
        </w:rPr>
        <w:t>2026</w:t>
      </w:r>
      <w:r>
        <w:rPr>
          <w:rFonts w:hint="eastAsia" w:ascii="仿宋" w:hAnsi="仿宋" w:eastAsia="仿宋"/>
          <w:sz w:val="32"/>
          <w:szCs w:val="32"/>
        </w:rPr>
        <w:t>年度没有政府性基金安排的支出。</w:t>
      </w:r>
    </w:p>
    <w:p>
      <w:pPr>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ind w:firstLine="640" w:firstLineChars="200"/>
        <w:rPr>
          <w:rFonts w:ascii="仿宋" w:hAnsi="仿宋" w:eastAsia="仿宋"/>
          <w:sz w:val="32"/>
          <w:szCs w:val="32"/>
        </w:rPr>
      </w:pPr>
      <w:r>
        <w:rPr>
          <w:rFonts w:hint="eastAsia" w:ascii="仿宋" w:hAnsi="仿宋" w:eastAsia="仿宋"/>
          <w:sz w:val="32"/>
          <w:szCs w:val="32"/>
        </w:rPr>
        <w:t>我部门（单位）</w:t>
      </w:r>
      <w:r>
        <w:rPr>
          <w:rFonts w:hint="eastAsia" w:ascii="仿宋" w:hAnsi="仿宋" w:eastAsia="仿宋"/>
          <w:sz w:val="32"/>
          <w:szCs w:val="32"/>
          <w:lang w:eastAsia="zh-CN"/>
        </w:rPr>
        <w:t>2026</w:t>
      </w:r>
      <w:r>
        <w:rPr>
          <w:rFonts w:hint="eastAsia" w:ascii="仿宋" w:hAnsi="仿宋" w:eastAsia="仿宋"/>
          <w:sz w:val="32"/>
          <w:szCs w:val="32"/>
        </w:rPr>
        <w:t>年度没有政府性基金</w:t>
      </w:r>
      <w:r>
        <w:rPr>
          <w:rFonts w:hint="eastAsia" w:ascii="仿宋" w:hAnsi="仿宋" w:eastAsia="仿宋"/>
          <w:sz w:val="32"/>
          <w:szCs w:val="32"/>
          <w:lang w:eastAsia="zh-CN"/>
        </w:rPr>
        <w:t>“三公”经费</w:t>
      </w:r>
      <w:r>
        <w:rPr>
          <w:rFonts w:hint="eastAsia" w:ascii="仿宋" w:hAnsi="仿宋" w:eastAsia="仿宋"/>
          <w:sz w:val="32"/>
          <w:szCs w:val="32"/>
        </w:rPr>
        <w:t>安排的支出。</w:t>
      </w:r>
    </w:p>
    <w:p>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pPr>
        <w:autoSpaceDE w:val="0"/>
        <w:autoSpaceDN w:val="0"/>
        <w:adjustRightInd w:val="0"/>
        <w:ind w:firstLine="640" w:firstLineChars="200"/>
        <w:rPr>
          <w:rFonts w:hint="eastAsia" w:ascii="楷体" w:hAnsi="楷体" w:eastAsia="楷体"/>
          <w:sz w:val="32"/>
          <w:szCs w:val="32"/>
        </w:rPr>
      </w:pPr>
      <w:r>
        <w:rPr>
          <w:rFonts w:hint="eastAsia" w:ascii="仿宋" w:hAnsi="仿宋" w:eastAsia="仿宋"/>
          <w:sz w:val="32"/>
          <w:szCs w:val="32"/>
          <w:lang w:eastAsia="zh-CN"/>
        </w:rPr>
        <w:t>2026</w:t>
      </w:r>
      <w:r>
        <w:rPr>
          <w:rFonts w:hint="eastAsia" w:ascii="仿宋" w:hAnsi="仿宋" w:eastAsia="仿宋"/>
          <w:sz w:val="32"/>
          <w:szCs w:val="32"/>
        </w:rPr>
        <w:t>年部门（单位）机关</w:t>
      </w:r>
      <w:r>
        <w:rPr>
          <w:rFonts w:hint="eastAsia" w:ascii="仿宋_GB2312" w:eastAsia="仿宋_GB2312" w:cs="仿宋_GB2312" w:hAnsiTheme="minorHAnsi"/>
          <w:kern w:val="0"/>
          <w:sz w:val="32"/>
          <w:szCs w:val="32"/>
          <w:u w:val="single"/>
          <w:lang w:val="en-US" w:eastAsia="zh-CN"/>
        </w:rPr>
        <w:t>1</w:t>
      </w:r>
      <w:r>
        <w:rPr>
          <w:rFonts w:hint="eastAsia" w:ascii="仿宋" w:hAnsi="仿宋" w:eastAsia="仿宋"/>
          <w:sz w:val="32"/>
          <w:szCs w:val="32"/>
        </w:rPr>
        <w:t>家行政单位的机关运行经费财政拨款预算</w:t>
      </w:r>
      <w:r>
        <w:rPr>
          <w:rFonts w:hint="eastAsia" w:ascii="仿宋_GB2312" w:eastAsia="仿宋_GB2312" w:cs="仿宋_GB2312" w:hAnsiTheme="minorHAnsi"/>
          <w:kern w:val="0"/>
          <w:sz w:val="32"/>
          <w:szCs w:val="32"/>
          <w:u w:val="single"/>
          <w:lang w:val="en-US" w:eastAsia="zh-CN"/>
        </w:rPr>
        <w:t>71.96</w:t>
      </w:r>
      <w:r>
        <w:rPr>
          <w:rFonts w:hint="eastAsia" w:ascii="仿宋" w:hAnsi="仿宋" w:eastAsia="仿宋"/>
          <w:sz w:val="32"/>
          <w:szCs w:val="32"/>
        </w:rPr>
        <w:t>万元，比</w:t>
      </w:r>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rPr>
        <w:t>年预算增加</w:t>
      </w:r>
      <w:r>
        <w:rPr>
          <w:rFonts w:hint="eastAsia" w:ascii="仿宋_GB2312" w:eastAsia="仿宋_GB2312" w:cs="仿宋_GB2312" w:hAnsiTheme="minorHAnsi"/>
          <w:kern w:val="0"/>
          <w:sz w:val="32"/>
          <w:szCs w:val="32"/>
          <w:u w:val="single"/>
          <w:lang w:val="en-US" w:eastAsia="zh-CN"/>
        </w:rPr>
        <w:t>0.67</w:t>
      </w:r>
      <w:r>
        <w:rPr>
          <w:rFonts w:hint="eastAsia" w:ascii="仿宋" w:hAnsi="仿宋" w:eastAsia="仿宋"/>
          <w:sz w:val="32"/>
          <w:szCs w:val="32"/>
        </w:rPr>
        <w:t>万元，降增长</w:t>
      </w:r>
      <w:r>
        <w:rPr>
          <w:rFonts w:hint="eastAsia" w:ascii="仿宋_GB2312" w:eastAsia="仿宋_GB2312" w:cs="仿宋_GB2312" w:hAnsiTheme="minorHAnsi"/>
          <w:kern w:val="0"/>
          <w:sz w:val="32"/>
          <w:szCs w:val="32"/>
          <w:u w:val="single"/>
          <w:lang w:val="en-US" w:eastAsia="zh-CN"/>
        </w:rPr>
        <w:t>0.94</w:t>
      </w:r>
      <w:r>
        <w:rPr>
          <w:rFonts w:ascii="仿宋_GB2312" w:eastAsia="仿宋_GB2312" w:cs="仿宋_GB2312" w:hAnsiTheme="minorHAnsi"/>
          <w:kern w:val="0"/>
          <w:sz w:val="32"/>
          <w:szCs w:val="32"/>
        </w:rPr>
        <w:t xml:space="preserve"> </w:t>
      </w:r>
      <w:r>
        <w:rPr>
          <w:rFonts w:ascii="仿宋" w:hAnsi="仿宋" w:eastAsia="仿宋"/>
          <w:sz w:val="32"/>
          <w:szCs w:val="32"/>
        </w:rPr>
        <w:t>%</w:t>
      </w:r>
      <w:r>
        <w:rPr>
          <w:rFonts w:hint="eastAsia" w:ascii="仿宋" w:hAnsi="仿宋" w:eastAsia="仿宋"/>
          <w:sz w:val="32"/>
          <w:szCs w:val="32"/>
        </w:rPr>
        <w:t>。主要原因是</w:t>
      </w:r>
      <w:r>
        <w:rPr>
          <w:rFonts w:hint="eastAsia" w:ascii="仿宋_GB2312" w:eastAsia="仿宋_GB2312" w:cs="仿宋_GB2312" w:hAnsiTheme="minorHAnsi"/>
          <w:kern w:val="0"/>
          <w:sz w:val="32"/>
          <w:szCs w:val="32"/>
          <w:u w:val="single"/>
          <w:lang w:eastAsia="zh-CN"/>
        </w:rPr>
        <w:t>工会经费增加</w:t>
      </w:r>
      <w:r>
        <w:rPr>
          <w:rFonts w:hint="eastAsia" w:ascii="仿宋_GB2312" w:eastAsia="仿宋_GB2312" w:cs="仿宋_GB2312" w:hAnsiTheme="minorHAnsi"/>
          <w:kern w:val="0"/>
          <w:sz w:val="32"/>
          <w:szCs w:val="32"/>
        </w:rPr>
        <w:t>。</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仿宋" w:hAnsi="仿宋" w:eastAsia="仿宋"/>
          <w:sz w:val="32"/>
          <w:szCs w:val="32"/>
          <w:lang w:eastAsia="zh-CN"/>
        </w:rPr>
        <w:t>2026</w:t>
      </w:r>
      <w:r>
        <w:rPr>
          <w:rFonts w:hint="eastAsia" w:ascii="仿宋" w:hAnsi="仿宋" w:eastAsia="仿宋"/>
          <w:sz w:val="32"/>
          <w:szCs w:val="32"/>
        </w:rPr>
        <w:t>年本</w:t>
      </w:r>
      <w:r>
        <w:rPr>
          <w:rFonts w:ascii="仿宋" w:hAnsi="仿宋" w:eastAsia="仿宋"/>
          <w:sz w:val="32"/>
          <w:szCs w:val="32"/>
        </w:rPr>
        <w:t>部门及</w:t>
      </w:r>
      <w:r>
        <w:rPr>
          <w:rFonts w:hint="eastAsia" w:ascii="仿宋" w:hAnsi="仿宋" w:eastAsia="仿宋"/>
          <w:sz w:val="32"/>
          <w:szCs w:val="32"/>
        </w:rPr>
        <w:t>所属各预算单位政府采购预算总额</w:t>
      </w:r>
      <w:r>
        <w:rPr>
          <w:rFonts w:hint="eastAsia" w:ascii="仿宋_GB2312" w:eastAsia="仿宋_GB2312" w:cs="仿宋_GB2312" w:hAnsiTheme="minorHAnsi"/>
          <w:kern w:val="0"/>
          <w:sz w:val="32"/>
          <w:szCs w:val="32"/>
          <w:u w:val="single"/>
          <w:lang w:val="en-US" w:eastAsia="zh-CN"/>
        </w:rPr>
        <w:t>1066.29</w:t>
      </w:r>
      <w:r>
        <w:rPr>
          <w:rFonts w:hint="eastAsia" w:ascii="仿宋" w:hAnsi="仿宋" w:eastAsia="仿宋"/>
          <w:sz w:val="32"/>
          <w:szCs w:val="32"/>
        </w:rPr>
        <w:t>万元，其中：政府采购货物预算</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万元、政府采购工程预算</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万元、政府采购服务预算</w:t>
      </w:r>
      <w:r>
        <w:rPr>
          <w:rFonts w:hint="eastAsia" w:ascii="仿宋_GB2312" w:eastAsia="仿宋_GB2312" w:cs="仿宋_GB2312" w:hAnsiTheme="minorHAnsi"/>
          <w:kern w:val="0"/>
          <w:sz w:val="32"/>
          <w:szCs w:val="32"/>
          <w:u w:val="single"/>
          <w:lang w:val="en-US" w:eastAsia="zh-CN"/>
        </w:rPr>
        <w:t>1066.29</w:t>
      </w:r>
      <w:r>
        <w:rPr>
          <w:rFonts w:hint="eastAsia" w:ascii="仿宋" w:hAnsi="仿宋" w:eastAsia="仿宋"/>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pPr>
        <w:autoSpaceDE w:val="0"/>
        <w:autoSpaceDN w:val="0"/>
        <w:adjustRightInd w:val="0"/>
        <w:ind w:firstLine="960" w:firstLineChars="300"/>
        <w:rPr>
          <w:rFonts w:ascii="仿宋" w:hAnsi="仿宋" w:eastAsia="仿宋"/>
          <w:sz w:val="32"/>
          <w:szCs w:val="32"/>
        </w:rPr>
      </w:pPr>
      <w:r>
        <w:rPr>
          <w:rFonts w:hint="eastAsia" w:ascii="仿宋" w:hAnsi="仿宋" w:eastAsia="仿宋"/>
          <w:sz w:val="32"/>
          <w:szCs w:val="32"/>
        </w:rPr>
        <w:t>截至</w:t>
      </w:r>
      <w:r>
        <w:rPr>
          <w:rFonts w:hint="eastAsia" w:ascii="仿宋" w:hAnsi="仿宋" w:eastAsia="仿宋"/>
          <w:sz w:val="32"/>
          <w:szCs w:val="32"/>
          <w:lang w:eastAsia="zh-CN"/>
        </w:rPr>
        <w:t>2026</w:t>
      </w:r>
      <w:r>
        <w:rPr>
          <w:rFonts w:hint="eastAsia" w:ascii="仿宋" w:hAnsi="仿宋" w:eastAsia="仿宋"/>
          <w:sz w:val="32"/>
          <w:szCs w:val="32"/>
        </w:rPr>
        <w:t>年</w:t>
      </w:r>
      <w:r>
        <w:rPr>
          <w:rFonts w:hint="eastAsia" w:ascii="仿宋_GB2312" w:eastAsia="仿宋_GB2312" w:cs="仿宋_GB2312" w:hAnsiTheme="minorHAnsi"/>
          <w:kern w:val="0"/>
          <w:sz w:val="32"/>
          <w:szCs w:val="32"/>
          <w:u w:val="single"/>
          <w:lang w:val="en-US" w:eastAsia="zh-CN"/>
        </w:rPr>
        <w:t>1</w:t>
      </w:r>
      <w:r>
        <w:rPr>
          <w:rFonts w:hint="eastAsia" w:ascii="仿宋" w:hAnsi="仿宋" w:eastAsia="仿宋"/>
          <w:sz w:val="32"/>
          <w:szCs w:val="32"/>
        </w:rPr>
        <w:t>月底，本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_GB2312" w:eastAsia="仿宋_GB2312" w:cs="仿宋_GB2312" w:hAnsiTheme="minorHAnsi"/>
          <w:kern w:val="0"/>
          <w:sz w:val="32"/>
          <w:szCs w:val="32"/>
          <w:u w:val="single"/>
          <w:lang w:val="en-US" w:eastAsia="zh-CN"/>
        </w:rPr>
        <w:t>4</w:t>
      </w:r>
      <w:r>
        <w:rPr>
          <w:rFonts w:hint="eastAsia" w:ascii="仿宋" w:hAnsi="仿宋" w:eastAsia="仿宋"/>
          <w:sz w:val="32"/>
          <w:szCs w:val="32"/>
        </w:rPr>
        <w:t>辆，其中，</w:t>
      </w:r>
      <w:r>
        <w:rPr>
          <w:rFonts w:hint="eastAsia" w:ascii="仿宋_GB2312" w:eastAsia="仿宋_GB2312" w:cs="仿宋_GB2312" w:hAnsiTheme="minorHAnsi"/>
          <w:kern w:val="0"/>
          <w:sz w:val="32"/>
          <w:szCs w:val="32"/>
          <w:u w:val="single"/>
          <w:lang w:eastAsia="zh-CN"/>
        </w:rPr>
        <w:t>县</w:t>
      </w:r>
      <w:r>
        <w:rPr>
          <w:rFonts w:hint="eastAsia" w:ascii="仿宋" w:hAnsi="仿宋" w:eastAsia="仿宋"/>
          <w:sz w:val="32"/>
          <w:szCs w:val="32"/>
        </w:rPr>
        <w:t>级领导干部用车（含在职和离退休部级干部用车）</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辆、机要通信用车</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辆、应急保障用车</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辆、执法执勤用车</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辆、特种专业技术用车</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辆、其他用车</w:t>
      </w:r>
      <w:r>
        <w:rPr>
          <w:rFonts w:hint="eastAsia" w:ascii="仿宋_GB2312" w:eastAsia="仿宋_GB2312" w:cs="仿宋_GB2312" w:hAnsiTheme="minorHAnsi"/>
          <w:kern w:val="0"/>
          <w:sz w:val="32"/>
          <w:szCs w:val="32"/>
          <w:u w:val="single"/>
          <w:lang w:val="en-US" w:eastAsia="zh-CN"/>
        </w:rPr>
        <w:t>4</w:t>
      </w:r>
      <w:r>
        <w:rPr>
          <w:rFonts w:hint="eastAsia" w:ascii="仿宋" w:hAnsi="仿宋" w:eastAsia="仿宋"/>
          <w:sz w:val="32"/>
          <w:szCs w:val="32"/>
        </w:rPr>
        <w:t>辆，其他用车主要是</w:t>
      </w:r>
      <w:r>
        <w:rPr>
          <w:rFonts w:hint="eastAsia" w:ascii="仿宋_GB2312" w:eastAsia="仿宋_GB2312" w:cs="仿宋_GB2312" w:hAnsiTheme="minorHAnsi"/>
          <w:kern w:val="0"/>
          <w:sz w:val="32"/>
          <w:szCs w:val="32"/>
          <w:u w:val="single"/>
          <w:lang w:eastAsia="zh-CN"/>
        </w:rPr>
        <w:t>单位办公</w:t>
      </w:r>
      <w:r>
        <w:rPr>
          <w:rFonts w:hint="eastAsia" w:ascii="仿宋" w:hAnsi="仿宋" w:eastAsia="仿宋"/>
          <w:sz w:val="32"/>
          <w:szCs w:val="32"/>
        </w:rPr>
        <w:t>用途的车辆。单位价值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台（套），单位价值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台（套）。</w:t>
      </w:r>
      <w:r>
        <w:rPr>
          <w:rFonts w:hint="eastAsia" w:ascii="仿宋" w:hAnsi="仿宋" w:eastAsia="仿宋"/>
          <w:sz w:val="32"/>
          <w:szCs w:val="32"/>
          <w:lang w:eastAsia="zh-CN"/>
        </w:rPr>
        <w:t>2026</w:t>
      </w:r>
      <w:r>
        <w:rPr>
          <w:rFonts w:hint="eastAsia" w:ascii="仿宋" w:hAnsi="仿宋" w:eastAsia="仿宋"/>
          <w:sz w:val="32"/>
          <w:szCs w:val="32"/>
        </w:rPr>
        <w:t>年一般公共预算安排对确实无法使用的</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辆车进行更新购置。</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w:t>
      </w:r>
      <w:r>
        <w:rPr>
          <w:rFonts w:hint="eastAsia" w:ascii="楷体" w:hAnsi="楷体" w:eastAsia="楷体"/>
          <w:sz w:val="32"/>
          <w:szCs w:val="32"/>
          <w:lang w:eastAsia="zh-CN"/>
        </w:rPr>
        <w:t>2026</w:t>
      </w:r>
      <w:r>
        <w:rPr>
          <w:rFonts w:hint="eastAsia" w:ascii="楷体" w:hAnsi="楷体" w:eastAsia="楷体"/>
          <w:sz w:val="32"/>
          <w:szCs w:val="32"/>
        </w:rPr>
        <w:t>年预算绩效情况说明。</w:t>
      </w:r>
    </w:p>
    <w:p>
      <w:pPr>
        <w:spacing w:line="588" w:lineRule="exact"/>
        <w:ind w:firstLine="960" w:firstLineChars="300"/>
        <w:rPr>
          <w:rFonts w:ascii="仿宋" w:hAnsi="仿宋" w:eastAsia="仿宋"/>
          <w:sz w:val="32"/>
          <w:szCs w:val="32"/>
        </w:rPr>
      </w:pPr>
      <w:r>
        <w:rPr>
          <w:rFonts w:hint="eastAsia" w:ascii="仿宋" w:hAnsi="仿宋" w:eastAsia="仿宋"/>
          <w:sz w:val="32"/>
          <w:szCs w:val="32"/>
          <w:lang w:eastAsia="zh-CN"/>
        </w:rPr>
        <w:t>2026</w:t>
      </w:r>
      <w:r>
        <w:rPr>
          <w:rFonts w:hint="eastAsia" w:ascii="仿宋" w:hAnsi="仿宋" w:eastAsia="仿宋"/>
          <w:sz w:val="32"/>
          <w:szCs w:val="32"/>
        </w:rPr>
        <w:t>年实现财政支出绩效目标管理全覆盖，实行绩效目标管理</w:t>
      </w:r>
      <w:r>
        <w:rPr>
          <w:rFonts w:hint="eastAsia" w:ascii="仿宋_GB2312" w:eastAsia="仿宋_GB2312" w:cs="仿宋_GB2312" w:hAnsiTheme="minorHAnsi"/>
          <w:kern w:val="0"/>
          <w:sz w:val="32"/>
          <w:szCs w:val="32"/>
          <w:u w:val="single"/>
          <w:lang w:val="en-US" w:eastAsia="zh-CN"/>
        </w:rPr>
        <w:t>10</w:t>
      </w:r>
      <w:r>
        <w:rPr>
          <w:rFonts w:hint="eastAsia" w:ascii="仿宋" w:hAnsi="仿宋" w:eastAsia="仿宋"/>
          <w:sz w:val="32"/>
          <w:szCs w:val="32"/>
        </w:rPr>
        <w:t>个，资金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1287.4</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万元，其中：中央转移支付资金</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万元，地方资金</w:t>
      </w:r>
      <w:r>
        <w:rPr>
          <w:rFonts w:hint="eastAsia" w:ascii="仿宋_GB2312" w:eastAsia="仿宋_GB2312" w:cs="仿宋_GB2312" w:hAnsiTheme="minorHAnsi"/>
          <w:kern w:val="0"/>
          <w:sz w:val="32"/>
          <w:szCs w:val="32"/>
          <w:u w:val="single"/>
          <w:lang w:val="en-US" w:eastAsia="zh-CN"/>
        </w:rPr>
        <w:t>1287.4</w:t>
      </w:r>
      <w:r>
        <w:rPr>
          <w:rFonts w:hint="eastAsia" w:ascii="仿宋" w:hAnsi="仿宋" w:eastAsia="仿宋"/>
          <w:sz w:val="32"/>
          <w:szCs w:val="32"/>
        </w:rPr>
        <w:t>万元。重点项目（见名词解释）实行绩效目标管理</w:t>
      </w:r>
      <w:r>
        <w:rPr>
          <w:rFonts w:hint="eastAsia" w:ascii="仿宋_GB2312" w:eastAsia="仿宋_GB2312" w:cs="仿宋_GB2312" w:hAnsiTheme="minorHAnsi"/>
          <w:kern w:val="0"/>
          <w:sz w:val="32"/>
          <w:szCs w:val="32"/>
          <w:u w:val="single"/>
          <w:lang w:val="en-US" w:eastAsia="zh-CN"/>
        </w:rPr>
        <w:t>5</w:t>
      </w:r>
      <w:r>
        <w:rPr>
          <w:rFonts w:hint="eastAsia" w:ascii="仿宋" w:hAnsi="仿宋" w:eastAsia="仿宋"/>
          <w:sz w:val="32"/>
          <w:szCs w:val="32"/>
        </w:rPr>
        <w:t>个，分别是（项目名称</w:t>
      </w:r>
      <w:r>
        <w:rPr>
          <w:rFonts w:hint="eastAsia" w:ascii="仿宋" w:hAnsi="仿宋" w:eastAsia="仿宋"/>
          <w:sz w:val="32"/>
          <w:szCs w:val="32"/>
          <w:lang w:eastAsia="zh-CN"/>
        </w:rPr>
        <w:t>：监督检查经费</w:t>
      </w:r>
      <w:r>
        <w:rPr>
          <w:rFonts w:hint="eastAsia" w:ascii="仿宋" w:hAnsi="仿宋" w:eastAsia="仿宋"/>
          <w:sz w:val="32"/>
          <w:szCs w:val="32"/>
        </w:rPr>
        <w:t>，资金</w:t>
      </w:r>
      <w:r>
        <w:rPr>
          <w:rFonts w:hint="eastAsia" w:ascii="仿宋_GB2312" w:eastAsia="仿宋_GB2312" w:cs="仿宋_GB2312" w:hAnsiTheme="minorHAnsi"/>
          <w:kern w:val="0"/>
          <w:sz w:val="32"/>
          <w:szCs w:val="32"/>
          <w:u w:val="none"/>
          <w:lang w:val="en-US" w:eastAsia="zh-CN"/>
        </w:rPr>
        <w:t>106</w:t>
      </w:r>
      <w:r>
        <w:rPr>
          <w:rFonts w:hint="eastAsia" w:ascii="仿宋" w:hAnsi="仿宋" w:eastAsia="仿宋"/>
          <w:sz w:val="32"/>
          <w:szCs w:val="32"/>
        </w:rPr>
        <w:t>万元；</w:t>
      </w:r>
      <w:r>
        <w:rPr>
          <w:rFonts w:hint="eastAsia" w:ascii="仿宋" w:hAnsi="仿宋" w:eastAsia="仿宋"/>
          <w:sz w:val="32"/>
          <w:szCs w:val="32"/>
          <w:lang w:eastAsia="zh-CN"/>
        </w:rPr>
        <w:t>预算绩效评价经费，资金</w:t>
      </w:r>
      <w:r>
        <w:rPr>
          <w:rFonts w:hint="eastAsia" w:ascii="仿宋" w:hAnsi="仿宋" w:eastAsia="仿宋"/>
          <w:sz w:val="32"/>
          <w:szCs w:val="32"/>
          <w:lang w:val="en-US" w:eastAsia="zh-CN"/>
        </w:rPr>
        <w:t>340万元；驻场技术服务费，资金53.55万元；投资评审业务经费，资金350万元；全市财政财务培训及交流经费，资金243.2万元；</w:t>
      </w:r>
      <w:r>
        <w:rPr>
          <w:rFonts w:hint="eastAsia" w:ascii="仿宋" w:hAnsi="仿宋" w:eastAsia="仿宋"/>
          <w:sz w:val="32"/>
          <w:szCs w:val="32"/>
        </w:rPr>
        <w:t>），占年初项目支出预算总额的</w:t>
      </w:r>
      <w:r>
        <w:rPr>
          <w:rFonts w:hint="eastAsia" w:ascii="仿宋_GB2312" w:eastAsia="仿宋_GB2312" w:cs="仿宋_GB2312" w:hAnsiTheme="minorHAnsi"/>
          <w:kern w:val="0"/>
          <w:sz w:val="32"/>
          <w:szCs w:val="32"/>
          <w:u w:val="single"/>
          <w:lang w:val="en-US" w:eastAsia="zh-CN"/>
        </w:rPr>
        <w:t>73.29</w:t>
      </w:r>
      <w:r>
        <w:rPr>
          <w:rFonts w:hint="eastAsia" w:ascii="仿宋" w:hAnsi="仿宋" w:eastAsia="仿宋"/>
          <w:sz w:val="32"/>
          <w:szCs w:val="32"/>
        </w:rPr>
        <w:t>%。</w:t>
      </w:r>
    </w:p>
    <w:p>
      <w:pPr>
        <w:numPr>
          <w:ilvl w:val="0"/>
          <w:numId w:val="0"/>
        </w:numPr>
        <w:ind w:firstLine="640" w:firstLineChars="200"/>
      </w:pPr>
      <w:r>
        <w:rPr>
          <w:rFonts w:hint="eastAsia" w:ascii="楷体" w:hAnsi="楷体" w:eastAsia="楷体"/>
          <w:sz w:val="32"/>
          <w:szCs w:val="32"/>
          <w:lang w:eastAsia="zh-CN"/>
        </w:rPr>
        <w:t>（五）</w:t>
      </w:r>
      <w:r>
        <w:rPr>
          <w:rFonts w:hint="eastAsia" w:ascii="楷体" w:hAnsi="楷体" w:eastAsia="楷体"/>
          <w:sz w:val="32"/>
          <w:szCs w:val="32"/>
        </w:rPr>
        <w:t>扶贫资金管理使用情况及绩效目标情况说明。</w:t>
      </w:r>
    </w:p>
    <w:p>
      <w:pPr>
        <w:pStyle w:val="2"/>
        <w:ind w:firstLine="640" w:firstLineChars="200"/>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2026年本单位无扶贫资金使用情况。</w:t>
      </w:r>
    </w:p>
    <w:p>
      <w:pPr>
        <w:numPr>
          <w:ilvl w:val="0"/>
          <w:numId w:val="1"/>
        </w:numPr>
        <w:ind w:firstLine="640" w:firstLineChars="200"/>
        <w:rPr>
          <w:rFonts w:hint="eastAsia" w:ascii="楷体" w:hAnsi="楷体" w:eastAsia="楷体"/>
          <w:sz w:val="32"/>
          <w:szCs w:val="32"/>
        </w:rPr>
      </w:pPr>
      <w:r>
        <w:rPr>
          <w:rFonts w:hint="eastAsia" w:ascii="楷体" w:hAnsi="楷体" w:eastAsia="楷体"/>
          <w:sz w:val="32"/>
          <w:szCs w:val="32"/>
        </w:rPr>
        <w:t>政府债务情况。</w:t>
      </w:r>
    </w:p>
    <w:p>
      <w:pPr>
        <w:pStyle w:val="2"/>
        <w:numPr>
          <w:ilvl w:val="0"/>
          <w:numId w:val="0"/>
        </w:numPr>
        <w:ind w:firstLine="960" w:firstLineChars="300"/>
        <w:rPr>
          <w:rFonts w:hint="eastAsia" w:ascii="仿宋" w:hAnsi="仿宋" w:eastAsia="仿宋"/>
          <w:sz w:val="32"/>
          <w:szCs w:val="32"/>
        </w:rPr>
      </w:pPr>
      <w:r>
        <w:rPr>
          <w:rFonts w:hint="eastAsia" w:ascii="仿宋" w:hAnsi="仿宋" w:eastAsia="仿宋" w:cs="Times New Roman"/>
          <w:kern w:val="2"/>
          <w:sz w:val="32"/>
          <w:szCs w:val="32"/>
          <w:lang w:val="en-US" w:eastAsia="zh-CN" w:bidi="ar-SA"/>
        </w:rPr>
        <w:t>2026年本单位无政府债务情况。</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jc w:val="center"/>
        <w:rPr>
          <w:rFonts w:ascii="方正小标宋简体" w:hAnsi="仿宋" w:eastAsia="方正小标宋简体"/>
          <w:sz w:val="32"/>
          <w:szCs w:val="32"/>
        </w:rPr>
      </w:pPr>
    </w:p>
    <w:p>
      <w:pPr>
        <w:ind w:firstLine="640" w:firstLineChars="200"/>
        <w:rPr>
          <w:rFonts w:ascii="仿宋" w:hAnsi="仿宋" w:eastAsia="仿宋"/>
          <w:sz w:val="32"/>
          <w:szCs w:val="32"/>
        </w:rPr>
      </w:pPr>
      <w:r>
        <w:rPr>
          <w:rFonts w:hint="eastAsia" w:ascii="仿宋" w:hAnsi="仿宋" w:eastAsia="仿宋"/>
          <w:sz w:val="32"/>
          <w:szCs w:val="32"/>
        </w:rPr>
        <w:t>（对部门</w:t>
      </w:r>
      <w:r>
        <w:rPr>
          <w:rFonts w:ascii="仿宋" w:hAnsi="仿宋" w:eastAsia="仿宋"/>
          <w:sz w:val="32"/>
          <w:szCs w:val="32"/>
        </w:rPr>
        <w:t>和单位</w:t>
      </w:r>
      <w:r>
        <w:rPr>
          <w:rFonts w:hint="eastAsia" w:ascii="仿宋" w:hAnsi="仿宋" w:eastAsia="仿宋"/>
          <w:sz w:val="32"/>
          <w:szCs w:val="32"/>
        </w:rPr>
        <w:t>专业</w:t>
      </w:r>
      <w:r>
        <w:rPr>
          <w:rFonts w:ascii="仿宋" w:hAnsi="仿宋" w:eastAsia="仿宋"/>
          <w:sz w:val="32"/>
          <w:szCs w:val="32"/>
        </w:rPr>
        <w:t>性较强的名次进行解释</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ind w:firstLine="640" w:firstLineChars="200"/>
        <w:rPr>
          <w:rFonts w:ascii="仿宋" w:hAnsi="仿宋" w:eastAsia="仿宋"/>
          <w:sz w:val="32"/>
          <w:szCs w:val="32"/>
        </w:rPr>
      </w:pPr>
      <w:r>
        <w:rPr>
          <w:rFonts w:hint="eastAsia" w:ascii="仿宋" w:hAnsi="仿宋" w:eastAsia="仿宋"/>
          <w:sz w:val="32"/>
          <w:szCs w:val="32"/>
        </w:rPr>
        <w:t>……</w:t>
      </w: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ascii="宋体" w:hAnsi="宋体" w:eastAsia="宋体"/>
        <w:sz w:val="24"/>
        <w:szCs w:val="24"/>
      </w:rPr>
    </w:pPr>
    <w:r>
      <w:rPr>
        <w:rStyle w:val="8"/>
        <w:rFonts w:ascii="宋体" w:hAnsi="宋体" w:eastAsia="宋体"/>
        <w:sz w:val="24"/>
        <w:szCs w:val="24"/>
      </w:rPr>
      <w:fldChar w:fldCharType="begin"/>
    </w:r>
    <w:r>
      <w:rPr>
        <w:rStyle w:val="8"/>
        <w:rFonts w:ascii="宋体" w:hAnsi="宋体" w:eastAsia="宋体"/>
        <w:sz w:val="24"/>
        <w:szCs w:val="24"/>
      </w:rPr>
      <w:instrText xml:space="preserve">PAGE  </w:instrText>
    </w:r>
    <w:r>
      <w:rPr>
        <w:rStyle w:val="8"/>
        <w:rFonts w:ascii="宋体" w:hAnsi="宋体" w:eastAsia="宋体"/>
        <w:sz w:val="24"/>
        <w:szCs w:val="24"/>
      </w:rPr>
      <w:fldChar w:fldCharType="separate"/>
    </w:r>
    <w:r>
      <w:rPr>
        <w:rStyle w:val="8"/>
        <w:rFonts w:ascii="宋体" w:hAnsi="宋体" w:eastAsia="宋体"/>
        <w:sz w:val="24"/>
        <w:szCs w:val="24"/>
      </w:rPr>
      <w:t>- 3 -</w:t>
    </w:r>
    <w:r>
      <w:rPr>
        <w:rStyle w:val="8"/>
        <w:rFonts w:ascii="宋体" w:hAnsi="宋体" w:eastAsia="宋体"/>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A15D4"/>
    <w:multiLevelType w:val="singleLevel"/>
    <w:tmpl w:val="B19A15D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NDk5MmQ0NzJhN2NjOTM0YzdkMmExNDRiNDljZWQ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AF6304"/>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2273F70"/>
    <w:rsid w:val="04AF4163"/>
    <w:rsid w:val="05D70AF0"/>
    <w:rsid w:val="06122ECD"/>
    <w:rsid w:val="0B9D3563"/>
    <w:rsid w:val="11302FBE"/>
    <w:rsid w:val="1149014B"/>
    <w:rsid w:val="12970471"/>
    <w:rsid w:val="14AC71C8"/>
    <w:rsid w:val="19FB2264"/>
    <w:rsid w:val="1C23313C"/>
    <w:rsid w:val="1D113032"/>
    <w:rsid w:val="1DB458E6"/>
    <w:rsid w:val="20192016"/>
    <w:rsid w:val="20DA5953"/>
    <w:rsid w:val="22993898"/>
    <w:rsid w:val="24162E9C"/>
    <w:rsid w:val="28CC1951"/>
    <w:rsid w:val="31833971"/>
    <w:rsid w:val="33B06360"/>
    <w:rsid w:val="34890C4A"/>
    <w:rsid w:val="359F4B03"/>
    <w:rsid w:val="360F4F57"/>
    <w:rsid w:val="37DFC941"/>
    <w:rsid w:val="3CC72DC1"/>
    <w:rsid w:val="3CF4623F"/>
    <w:rsid w:val="3F2B777B"/>
    <w:rsid w:val="40932528"/>
    <w:rsid w:val="44AA5105"/>
    <w:rsid w:val="44DD3EAE"/>
    <w:rsid w:val="48C72266"/>
    <w:rsid w:val="4AC67A0D"/>
    <w:rsid w:val="51DF06AB"/>
    <w:rsid w:val="53030CE5"/>
    <w:rsid w:val="537301ED"/>
    <w:rsid w:val="557B4E6C"/>
    <w:rsid w:val="560D1FB2"/>
    <w:rsid w:val="59AA20D5"/>
    <w:rsid w:val="5C1C1D7E"/>
    <w:rsid w:val="5EC93897"/>
    <w:rsid w:val="5F2D271F"/>
    <w:rsid w:val="60473D11"/>
    <w:rsid w:val="61E577FF"/>
    <w:rsid w:val="632D3BD5"/>
    <w:rsid w:val="637509F9"/>
    <w:rsid w:val="68086940"/>
    <w:rsid w:val="6AD56EF9"/>
    <w:rsid w:val="6ADB552F"/>
    <w:rsid w:val="6D793FA6"/>
    <w:rsid w:val="6EDA4EE6"/>
    <w:rsid w:val="72EB06FC"/>
    <w:rsid w:val="743B6D95"/>
    <w:rsid w:val="757339DD"/>
    <w:rsid w:val="78303D56"/>
    <w:rsid w:val="7BD772C2"/>
    <w:rsid w:val="7C116436"/>
    <w:rsid w:val="7C7C3819"/>
    <w:rsid w:val="7FFB481F"/>
    <w:rsid w:val="FF7E4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page number"/>
    <w:basedOn w:val="7"/>
    <w:qFormat/>
    <w:uiPriority w:val="0"/>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批注框文本 字符"/>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4015</Words>
  <Characters>4109</Characters>
  <Lines>33</Lines>
  <Paragraphs>9</Paragraphs>
  <TotalTime>47</TotalTime>
  <ScaleCrop>false</ScaleCrop>
  <LinksUpToDate>false</LinksUpToDate>
  <CharactersWithSpaces>4573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2021-01-20T02:08:00Z</dcterms:created>
  <dc:creator>CN=预算处/OU=预算处/OU=西藏自治区财政厅/O=TIBET</dc:creator>
  <cp:lastModifiedBy>user</cp:lastModifiedBy>
  <cp:lastPrinted>2026-01-20T01:20:00Z</cp:lastPrinted>
  <dcterms:modified xsi:type="dcterms:W3CDTF">2026-01-29T12:51:24Z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25565885528E4B87BEA212E17EF1B966_12</vt:lpwstr>
  </property>
</Properties>
</file>