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eastAsia="方正小标宋_GBK"/>
          <w:bCs/>
          <w:color w:val="000000"/>
          <w:kern w:val="0"/>
          <w:sz w:val="36"/>
          <w:szCs w:val="36"/>
        </w:rPr>
      </w:pPr>
      <w:r>
        <w:rPr>
          <w:rFonts w:hint="eastAsia" w:eastAsia="方正小标宋_GBK"/>
          <w:bCs/>
          <w:color w:val="000000"/>
          <w:kern w:val="0"/>
          <w:sz w:val="36"/>
          <w:szCs w:val="36"/>
        </w:rPr>
        <w:t>林芝市本级20</w:t>
      </w:r>
      <w:r>
        <w:rPr>
          <w:rFonts w:hint="eastAsia" w:eastAsia="方正小标宋_GBK"/>
          <w:bCs/>
          <w:color w:val="000000"/>
          <w:kern w:val="0"/>
          <w:sz w:val="36"/>
          <w:szCs w:val="36"/>
          <w:lang w:val="en-US" w:eastAsia="zh-CN"/>
        </w:rPr>
        <w:t>25</w:t>
      </w:r>
      <w:r>
        <w:rPr>
          <w:rFonts w:hint="eastAsia" w:eastAsia="方正小标宋_GBK"/>
          <w:bCs/>
          <w:color w:val="000000"/>
          <w:kern w:val="0"/>
          <w:sz w:val="36"/>
          <w:szCs w:val="36"/>
        </w:rPr>
        <w:t>年财政一般公共</w:t>
      </w:r>
    </w:p>
    <w:p>
      <w:pPr>
        <w:widowControl/>
        <w:jc w:val="center"/>
        <w:rPr>
          <w:rFonts w:eastAsia="方正小标宋_GBK"/>
          <w:bCs/>
          <w:color w:val="000000"/>
          <w:kern w:val="0"/>
          <w:sz w:val="36"/>
          <w:szCs w:val="36"/>
        </w:rPr>
      </w:pPr>
      <w:r>
        <w:rPr>
          <w:rFonts w:hint="eastAsia" w:eastAsia="方正小标宋_GBK"/>
          <w:bCs/>
          <w:color w:val="000000"/>
          <w:kern w:val="0"/>
          <w:sz w:val="36"/>
          <w:szCs w:val="36"/>
        </w:rPr>
        <w:t>预算“三公”经费决算执行情况说明</w:t>
      </w:r>
    </w:p>
    <w:p>
      <w:pPr>
        <w:widowControl/>
        <w:jc w:val="left"/>
        <w:rPr>
          <w:color w:val="000000"/>
          <w:kern w:val="0"/>
          <w:sz w:val="32"/>
          <w:szCs w:val="20"/>
        </w:rPr>
      </w:pPr>
    </w:p>
    <w:p>
      <w:pPr>
        <w:widowControl/>
        <w:jc w:val="left"/>
        <w:rPr>
          <w:rFonts w:hint="eastAsia" w:ascii="仿宋" w:eastAsia="仿宋"/>
          <w:b w:val="0"/>
          <w:bCs w:val="0"/>
          <w:color w:val="000000"/>
          <w:kern w:val="0"/>
          <w:sz w:val="32"/>
          <w:szCs w:val="20"/>
          <w:lang w:val="en-US" w:eastAsia="zh-CN"/>
        </w:rPr>
      </w:pPr>
      <w:r>
        <w:rPr>
          <w:color w:val="000000"/>
          <w:kern w:val="0"/>
          <w:sz w:val="32"/>
          <w:szCs w:val="20"/>
        </w:rPr>
        <w:t xml:space="preserve">    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20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25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年，市本级“三公经费”财政拨款预算安排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2,413.55万元，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其中：公务接待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262.08万元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；公务用车购置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0万元，</w:t>
      </w:r>
      <w:r>
        <w:rPr>
          <w:rFonts w:hint="eastAsia" w:ascii="仿宋" w:eastAsia="仿宋"/>
          <w:color w:val="000000"/>
          <w:kern w:val="0"/>
          <w:sz w:val="32"/>
          <w:szCs w:val="20"/>
          <w:lang w:eastAsia="zh-CN"/>
        </w:rPr>
        <w:t>公务用车运行维护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费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2,091.47万元;因公出国（境）费60万元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。20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25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年预算执行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2,695万元，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占年初预算的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111.66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%，与上年同比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减少1,198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万元，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下降30.77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%，其中：</w:t>
      </w:r>
      <w:r>
        <w:rPr>
          <w:rFonts w:hint="eastAsia" w:ascii="仿宋" w:eastAsia="仿宋"/>
          <w:color w:val="000000"/>
          <w:kern w:val="0"/>
          <w:sz w:val="32"/>
          <w:szCs w:val="20"/>
          <w:lang w:eastAsia="zh-CN"/>
        </w:rPr>
        <w:t>公务接待支出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151万元，同比减少26万元，下降14.69%；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公务用车购置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397万元，同比减少921万元，下降69.88%；公车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运行</w:t>
      </w:r>
      <w:r>
        <w:rPr>
          <w:rFonts w:hint="eastAsia" w:ascii="仿宋" w:eastAsia="仿宋"/>
          <w:color w:val="000000"/>
          <w:kern w:val="0"/>
          <w:sz w:val="32"/>
          <w:szCs w:val="20"/>
          <w:lang w:eastAsia="zh-CN"/>
        </w:rPr>
        <w:t>维护费支出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2,137万元</w:t>
      </w:r>
      <w:r>
        <w:rPr>
          <w:rFonts w:hint="eastAsia" w:ascii="仿宋" w:eastAsia="仿宋"/>
          <w:color w:val="000000"/>
          <w:kern w:val="0"/>
          <w:sz w:val="32"/>
          <w:szCs w:val="20"/>
        </w:rPr>
        <w:t>，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同比减少232万元，下降9.79%；</w:t>
      </w:r>
      <w:r>
        <w:rPr>
          <w:rFonts w:hint="eastAsia" w:ascii="仿宋" w:eastAsia="仿宋"/>
          <w:b w:val="0"/>
          <w:bCs w:val="0"/>
          <w:color w:val="000000"/>
          <w:kern w:val="0"/>
          <w:sz w:val="32"/>
          <w:szCs w:val="20"/>
        </w:rPr>
        <w:t>因公出国（境）费用</w:t>
      </w:r>
      <w:r>
        <w:rPr>
          <w:rFonts w:hint="eastAsia" w:ascii="仿宋" w:eastAsia="仿宋"/>
          <w:b w:val="0"/>
          <w:bCs w:val="0"/>
          <w:color w:val="000000"/>
          <w:kern w:val="0"/>
          <w:sz w:val="32"/>
          <w:szCs w:val="20"/>
          <w:lang w:val="en-US" w:eastAsia="zh-CN"/>
        </w:rPr>
        <w:t>10万元，同比</w:t>
      </w:r>
      <w:r>
        <w:rPr>
          <w:rFonts w:hint="eastAsia" w:ascii="仿宋" w:eastAsia="仿宋"/>
          <w:color w:val="000000"/>
          <w:kern w:val="0"/>
          <w:sz w:val="32"/>
          <w:szCs w:val="20"/>
          <w:lang w:val="en-US" w:eastAsia="zh-CN"/>
        </w:rPr>
        <w:t>减少19万元，下降</w:t>
      </w:r>
      <w:r>
        <w:rPr>
          <w:rFonts w:hint="eastAsia" w:ascii="仿宋" w:eastAsia="仿宋"/>
          <w:b w:val="0"/>
          <w:bCs w:val="0"/>
          <w:color w:val="000000"/>
          <w:kern w:val="0"/>
          <w:sz w:val="32"/>
          <w:szCs w:val="20"/>
          <w:lang w:val="en-US" w:eastAsia="zh-CN"/>
        </w:rPr>
        <w:t>65.52%</w:t>
      </w:r>
      <w:r>
        <w:rPr>
          <w:rFonts w:hint="eastAsia" w:ascii="仿宋" w:eastAsia="仿宋"/>
          <w:b w:val="0"/>
          <w:bCs w:val="0"/>
          <w:color w:val="000000"/>
          <w:kern w:val="0"/>
          <w:sz w:val="32"/>
          <w:szCs w:val="20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51F92"/>
    <w:rsid w:val="12480ED8"/>
    <w:rsid w:val="2F4562F0"/>
    <w:rsid w:val="32E51F92"/>
    <w:rsid w:val="66E5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2026-09-28T11:14:00Z</dcterms:created>
  <dc:creator>Lenovo</dc:creator>
  <cp:lastModifiedBy>Lenovo</cp:lastModifiedBy>
  <dcterms:modified xsi:type="dcterms:W3CDTF">2026-09-28T11:24:03Z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